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eastAsia="Times New Roman"/>
          <w:b w:val="0"/>
          <w:noProof/>
          <w:color w:val="404040" w:themeColor="text1" w:themeTint="BF"/>
          <w:sz w:val="28"/>
          <w:szCs w:val="28"/>
        </w:rPr>
        <w:id w:val="-1735845303"/>
        <w:docPartObj>
          <w:docPartGallery w:val="Cover Pages"/>
          <w:docPartUnique/>
        </w:docPartObj>
      </w:sdtPr>
      <w:sdtEndPr>
        <w:rPr>
          <w:rFonts w:eastAsia="Perpetua"/>
        </w:rPr>
      </w:sdtEndPr>
      <w:sdtContent>
        <w:p w14:paraId="29DFB598" w14:textId="77777777" w:rsidR="00606280" w:rsidRDefault="00606280" w:rsidP="001747EB">
          <w:pPr>
            <w:pStyle w:val="CoverTitle"/>
            <w:spacing w:before="2000"/>
            <w:rPr>
              <w:rFonts w:eastAsia="Times New Roman"/>
              <w:b w:val="0"/>
              <w:noProof/>
              <w:color w:val="404040" w:themeColor="text1" w:themeTint="BF"/>
              <w:sz w:val="28"/>
              <w:szCs w:val="28"/>
            </w:rPr>
          </w:pPr>
        </w:p>
        <w:p w14:paraId="6B88AD4D" w14:textId="064642F7" w:rsidR="00616FFA" w:rsidRPr="005272C5" w:rsidRDefault="00D36F16" w:rsidP="001747EB">
          <w:pPr>
            <w:pStyle w:val="CoverTitle"/>
            <w:spacing w:before="2000"/>
            <w:rPr>
              <w:rFonts w:eastAsia="Times New Roman"/>
              <w:b w:val="0"/>
              <w:noProof/>
              <w:color w:val="404040" w:themeColor="text1" w:themeTint="BF"/>
              <w:sz w:val="28"/>
              <w:szCs w:val="28"/>
            </w:rPr>
          </w:pPr>
          <w:r>
            <w:t>Teacher</w:t>
          </w:r>
          <w:r w:rsidR="00CF41A0">
            <w:t xml:space="preserve"> Performance</w:t>
          </w:r>
          <w:r>
            <w:t xml:space="preserve"> Evaluation and Professional Growth (T</w:t>
          </w:r>
          <w:r w:rsidR="00CF41A0">
            <w:t>-P</w:t>
          </w:r>
          <w:r>
            <w:t xml:space="preserve">EPG) </w:t>
          </w:r>
          <w:r w:rsidR="00CF41A0">
            <w:t>Model</w:t>
          </w:r>
        </w:p>
        <w:p w14:paraId="756D55AF" w14:textId="678B90EB" w:rsidR="00D36F16" w:rsidRPr="00D52EA3" w:rsidRDefault="00D36F16" w:rsidP="00D36F16">
          <w:pPr>
            <w:pStyle w:val="CoverSubtitle"/>
          </w:pPr>
          <w:r>
            <w:t xml:space="preserve">Facilitator Guide for Training Module </w:t>
          </w:r>
          <w:r w:rsidR="008F0B3B">
            <w:t>4</w:t>
          </w:r>
          <w:r>
            <w:t xml:space="preserve">: </w:t>
          </w:r>
          <w:r w:rsidR="00CF41A0">
            <w:t xml:space="preserve">Evidence, </w:t>
          </w:r>
          <w:r>
            <w:t>Observation</w:t>
          </w:r>
          <w:r w:rsidR="00A05342">
            <w:t>,</w:t>
          </w:r>
          <w:r>
            <w:t xml:space="preserve"> and Feedback</w:t>
          </w:r>
        </w:p>
        <w:p w14:paraId="0D8338D2" w14:textId="77777777" w:rsidR="00616FFA" w:rsidRPr="00BD7C20" w:rsidRDefault="00586B44" w:rsidP="00D52EA3">
          <w:pPr>
            <w:pStyle w:val="CoverAffiliation"/>
            <w:sectPr w:rsidR="00616FFA" w:rsidRPr="00BD7C20" w:rsidSect="00BB5A65">
              <w:headerReference w:type="first" r:id="rId12"/>
              <w:type w:val="oddPage"/>
              <w:pgSz w:w="12240" w:h="15840"/>
              <w:pgMar w:top="1440" w:right="1440" w:bottom="1440" w:left="1440" w:header="720" w:footer="720" w:gutter="0"/>
              <w:pgNumType w:start="0"/>
              <w:cols w:space="720"/>
              <w:titlePg/>
              <w:docGrid w:linePitch="360"/>
            </w:sectPr>
          </w:pPr>
        </w:p>
      </w:sdtContent>
    </w:sdt>
    <w:p w14:paraId="5CA8A1FD" w14:textId="0F5471A8" w:rsidR="00D36F16" w:rsidRPr="00BB5A65" w:rsidRDefault="00D36F16" w:rsidP="00BB5A65">
      <w:pPr>
        <w:pStyle w:val="TitlePageTitleSubtitle"/>
        <w:spacing w:before="2040"/>
      </w:pPr>
      <w:r w:rsidRPr="00BB5A65">
        <w:lastRenderedPageBreak/>
        <w:t xml:space="preserve">Teacher </w:t>
      </w:r>
      <w:r w:rsidR="00CF41A0" w:rsidRPr="00BB5A65">
        <w:t xml:space="preserve">Performance </w:t>
      </w:r>
      <w:r w:rsidRPr="00BB5A65">
        <w:t xml:space="preserve">Evaluation </w:t>
      </w:r>
      <w:r w:rsidRPr="00BB5A65">
        <w:br/>
        <w:t>and Professional Growth (T</w:t>
      </w:r>
      <w:r w:rsidR="00B312B3" w:rsidRPr="00BB5A65">
        <w:t>-P</w:t>
      </w:r>
      <w:r w:rsidRPr="00BB5A65">
        <w:t xml:space="preserve">EPG) </w:t>
      </w:r>
      <w:r w:rsidR="000E3FFF" w:rsidRPr="00BB5A65">
        <w:t>Model</w:t>
      </w:r>
    </w:p>
    <w:p w14:paraId="4C5B5727" w14:textId="4EA14215" w:rsidR="00D36F16" w:rsidRPr="00BB5A65" w:rsidRDefault="00D36F16" w:rsidP="00D36F16">
      <w:pPr>
        <w:pStyle w:val="TitlePageTitleSubtitle"/>
      </w:pPr>
      <w:r w:rsidRPr="00BB5A65">
        <w:t xml:space="preserve">Facilitator Guide for Training Module </w:t>
      </w:r>
      <w:r w:rsidR="008F0B3B" w:rsidRPr="00BB5A65">
        <w:t>4</w:t>
      </w:r>
      <w:r w:rsidRPr="00BB5A65">
        <w:t xml:space="preserve">: </w:t>
      </w:r>
      <w:r w:rsidR="000E3FFF" w:rsidRPr="00BB5A65">
        <w:t xml:space="preserve">Evidence, </w:t>
      </w:r>
      <w:r w:rsidRPr="00BB5A65">
        <w:t>Observation</w:t>
      </w:r>
      <w:r w:rsidR="001365F2">
        <w:t>,</w:t>
      </w:r>
      <w:r w:rsidRPr="00BB5A65">
        <w:t xml:space="preserve"> and Feedback</w:t>
      </w:r>
    </w:p>
    <w:p w14:paraId="2A54C92E" w14:textId="08F59101" w:rsidR="00616FFA" w:rsidRPr="00D36F16" w:rsidRDefault="008F0B3B" w:rsidP="00BB5A65">
      <w:pPr>
        <w:pStyle w:val="TitlePageDate"/>
        <w:spacing w:before="960"/>
      </w:pPr>
      <w:r>
        <w:t>November</w:t>
      </w:r>
      <w:r w:rsidR="00D36F16" w:rsidRPr="00D36F16">
        <w:t xml:space="preserve"> 2014</w:t>
      </w:r>
    </w:p>
    <w:p w14:paraId="47800E6C" w14:textId="7EE05308" w:rsidR="00616FFA" w:rsidRPr="006451F3" w:rsidRDefault="00616FFA" w:rsidP="00BD7C20">
      <w:pPr>
        <w:rPr>
          <w:b/>
          <w:sz w:val="40"/>
        </w:rPr>
        <w:sectPr w:rsidR="00616FFA" w:rsidRPr="006451F3" w:rsidSect="00BB5A65">
          <w:headerReference w:type="default" r:id="rId13"/>
          <w:footerReference w:type="default" r:id="rId14"/>
          <w:headerReference w:type="first" r:id="rId15"/>
          <w:footerReference w:type="first" r:id="rId16"/>
          <w:type w:val="oddPage"/>
          <w:pgSz w:w="12240" w:h="15840" w:code="1"/>
          <w:pgMar w:top="1440" w:right="1440" w:bottom="1440" w:left="1440" w:header="720" w:footer="720" w:gutter="0"/>
          <w:pgNumType w:start="1"/>
          <w:cols w:space="720"/>
          <w:titlePg/>
          <w:docGrid w:linePitch="360"/>
        </w:sectPr>
      </w:pPr>
    </w:p>
    <w:p w14:paraId="654E5C80" w14:textId="77777777" w:rsidR="00D36F16" w:rsidRPr="00BD7C20" w:rsidRDefault="00D36F16" w:rsidP="00D36F16">
      <w:pPr>
        <w:pStyle w:val="TOCHeading"/>
      </w:pPr>
      <w:r w:rsidRPr="00BD7C20">
        <w:lastRenderedPageBreak/>
        <w:t>Contents</w:t>
      </w:r>
    </w:p>
    <w:p w14:paraId="0A3F935D" w14:textId="77777777" w:rsidR="00D36F16" w:rsidRPr="007D2C74" w:rsidRDefault="00D36F16" w:rsidP="00D36F16">
      <w:pPr>
        <w:jc w:val="right"/>
        <w:rPr>
          <w:b/>
          <w:color w:val="3A5877" w:themeColor="text2" w:themeShade="BF"/>
        </w:rPr>
      </w:pPr>
      <w:r w:rsidRPr="007D2C74">
        <w:rPr>
          <w:b/>
          <w:color w:val="3A5877" w:themeColor="text2" w:themeShade="BF"/>
        </w:rPr>
        <w:t>Page</w:t>
      </w:r>
    </w:p>
    <w:p w14:paraId="636002E8" w14:textId="77777777" w:rsidR="000B3DA1" w:rsidRDefault="00D36F16">
      <w:pPr>
        <w:pStyle w:val="TOC1"/>
        <w:rPr>
          <w:rFonts w:eastAsiaTheme="minorEastAsia" w:cstheme="minorBidi"/>
          <w:bCs w:val="0"/>
          <w:lang w:eastAsia="ja-JP"/>
        </w:rPr>
      </w:pPr>
      <w:r w:rsidRPr="00BD7C20">
        <w:rPr>
          <w:color w:val="24384F" w:themeColor="accent1" w:themeShade="80"/>
        </w:rPr>
        <w:fldChar w:fldCharType="begin"/>
      </w:r>
      <w:r w:rsidRPr="00BD7C20">
        <w:rPr>
          <w:color w:val="24384F" w:themeColor="accent1" w:themeShade="80"/>
        </w:rPr>
        <w:instrText xml:space="preserve"> TOC \o "2-2" \h \z \t "Heading 1,1" </w:instrText>
      </w:r>
      <w:r w:rsidRPr="00BD7C20">
        <w:rPr>
          <w:color w:val="24384F" w:themeColor="accent1" w:themeShade="80"/>
        </w:rPr>
        <w:fldChar w:fldCharType="separate"/>
      </w:r>
      <w:r w:rsidR="000B3DA1">
        <w:t>T-PEPG Modules: Purpose and Goals</w:t>
      </w:r>
      <w:r w:rsidR="000B3DA1">
        <w:tab/>
      </w:r>
      <w:r w:rsidR="000B3DA1">
        <w:fldChar w:fldCharType="begin"/>
      </w:r>
      <w:r w:rsidR="000B3DA1">
        <w:instrText xml:space="preserve"> PAGEREF _Toc278655259 \h </w:instrText>
      </w:r>
      <w:r w:rsidR="000B3DA1">
        <w:fldChar w:fldCharType="separate"/>
      </w:r>
      <w:r w:rsidR="000B3DA1">
        <w:t>1</w:t>
      </w:r>
      <w:r w:rsidR="000B3DA1">
        <w:fldChar w:fldCharType="end"/>
      </w:r>
    </w:p>
    <w:p w14:paraId="755C75DD" w14:textId="77777777" w:rsidR="000B3DA1" w:rsidRDefault="000B3DA1">
      <w:pPr>
        <w:pStyle w:val="TOC2"/>
        <w:rPr>
          <w:rFonts w:eastAsiaTheme="minorEastAsia" w:cstheme="minorBidi"/>
          <w:lang w:eastAsia="ja-JP"/>
        </w:rPr>
      </w:pPr>
      <w:r>
        <w:t>Audience</w:t>
      </w:r>
      <w:r>
        <w:tab/>
      </w:r>
      <w:r>
        <w:fldChar w:fldCharType="begin"/>
      </w:r>
      <w:r>
        <w:instrText xml:space="preserve"> PAGEREF _Toc278655260 \h </w:instrText>
      </w:r>
      <w:r>
        <w:fldChar w:fldCharType="separate"/>
      </w:r>
      <w:r>
        <w:t>1</w:t>
      </w:r>
      <w:r>
        <w:fldChar w:fldCharType="end"/>
      </w:r>
    </w:p>
    <w:p w14:paraId="77229B97" w14:textId="77777777" w:rsidR="000B3DA1" w:rsidRDefault="000B3DA1">
      <w:pPr>
        <w:pStyle w:val="TOC2"/>
        <w:rPr>
          <w:rFonts w:eastAsiaTheme="minorEastAsia" w:cstheme="minorBidi"/>
          <w:lang w:eastAsia="ja-JP"/>
        </w:rPr>
      </w:pPr>
      <w:r>
        <w:t>Timing and Structure</w:t>
      </w:r>
      <w:r>
        <w:tab/>
      </w:r>
      <w:r>
        <w:fldChar w:fldCharType="begin"/>
      </w:r>
      <w:r>
        <w:instrText xml:space="preserve"> PAGEREF _Toc278655261 \h </w:instrText>
      </w:r>
      <w:r>
        <w:fldChar w:fldCharType="separate"/>
      </w:r>
      <w:r>
        <w:t>1</w:t>
      </w:r>
      <w:r>
        <w:fldChar w:fldCharType="end"/>
      </w:r>
    </w:p>
    <w:p w14:paraId="05B7D6E3" w14:textId="77777777" w:rsidR="000B3DA1" w:rsidRDefault="000B3DA1">
      <w:pPr>
        <w:pStyle w:val="TOC2"/>
        <w:rPr>
          <w:rFonts w:eastAsiaTheme="minorEastAsia" w:cstheme="minorBidi"/>
          <w:lang w:eastAsia="ja-JP"/>
        </w:rPr>
      </w:pPr>
      <w:r>
        <w:t>List of Training Modules</w:t>
      </w:r>
      <w:r>
        <w:tab/>
      </w:r>
      <w:r>
        <w:fldChar w:fldCharType="begin"/>
      </w:r>
      <w:r>
        <w:instrText xml:space="preserve"> PAGEREF _Toc278655262 \h </w:instrText>
      </w:r>
      <w:r>
        <w:fldChar w:fldCharType="separate"/>
      </w:r>
      <w:r>
        <w:t>2</w:t>
      </w:r>
      <w:r>
        <w:fldChar w:fldCharType="end"/>
      </w:r>
    </w:p>
    <w:p w14:paraId="78BB6CA5" w14:textId="77777777" w:rsidR="000B3DA1" w:rsidRDefault="000B3DA1">
      <w:pPr>
        <w:pStyle w:val="TOC1"/>
        <w:rPr>
          <w:rFonts w:eastAsiaTheme="minorEastAsia" w:cstheme="minorBidi"/>
          <w:bCs w:val="0"/>
          <w:lang w:eastAsia="ja-JP"/>
        </w:rPr>
      </w:pPr>
      <w:r>
        <w:t>Preparing for Module 4</w:t>
      </w:r>
      <w:r>
        <w:tab/>
      </w:r>
      <w:r>
        <w:fldChar w:fldCharType="begin"/>
      </w:r>
      <w:r>
        <w:instrText xml:space="preserve"> PAGEREF _Toc278655263 \h </w:instrText>
      </w:r>
      <w:r>
        <w:fldChar w:fldCharType="separate"/>
      </w:r>
      <w:r>
        <w:t>5</w:t>
      </w:r>
      <w:r>
        <w:fldChar w:fldCharType="end"/>
      </w:r>
    </w:p>
    <w:p w14:paraId="49440042" w14:textId="77777777" w:rsidR="000B3DA1" w:rsidRDefault="000B3DA1">
      <w:pPr>
        <w:pStyle w:val="TOC2"/>
        <w:rPr>
          <w:rFonts w:eastAsiaTheme="minorEastAsia" w:cstheme="minorBidi"/>
          <w:lang w:eastAsia="ja-JP"/>
        </w:rPr>
      </w:pPr>
      <w:r>
        <w:t>Module Overview</w:t>
      </w:r>
      <w:r>
        <w:tab/>
      </w:r>
      <w:r>
        <w:fldChar w:fldCharType="begin"/>
      </w:r>
      <w:r>
        <w:instrText xml:space="preserve"> PAGEREF _Toc278655264 \h </w:instrText>
      </w:r>
      <w:r>
        <w:fldChar w:fldCharType="separate"/>
      </w:r>
      <w:r>
        <w:t>5</w:t>
      </w:r>
      <w:r>
        <w:fldChar w:fldCharType="end"/>
      </w:r>
    </w:p>
    <w:p w14:paraId="50CAC9CE" w14:textId="77777777" w:rsidR="000B3DA1" w:rsidRDefault="000B3DA1">
      <w:pPr>
        <w:pStyle w:val="TOC2"/>
        <w:rPr>
          <w:rFonts w:eastAsiaTheme="minorEastAsia" w:cstheme="minorBidi"/>
          <w:lang w:eastAsia="ja-JP"/>
        </w:rPr>
      </w:pPr>
      <w:r>
        <w:t>Intended Outcomes</w:t>
      </w:r>
      <w:r>
        <w:tab/>
      </w:r>
      <w:r>
        <w:fldChar w:fldCharType="begin"/>
      </w:r>
      <w:r>
        <w:instrText xml:space="preserve"> PAGEREF _Toc278655265 \h </w:instrText>
      </w:r>
      <w:r>
        <w:fldChar w:fldCharType="separate"/>
      </w:r>
      <w:r>
        <w:t>5</w:t>
      </w:r>
      <w:r>
        <w:fldChar w:fldCharType="end"/>
      </w:r>
    </w:p>
    <w:p w14:paraId="0EACB7E9" w14:textId="77777777" w:rsidR="000B3DA1" w:rsidRDefault="000B3DA1">
      <w:pPr>
        <w:pStyle w:val="TOC2"/>
        <w:rPr>
          <w:rFonts w:eastAsiaTheme="minorEastAsia" w:cstheme="minorBidi"/>
          <w:lang w:eastAsia="ja-JP"/>
        </w:rPr>
      </w:pPr>
      <w:r>
        <w:t>Agenda</w:t>
      </w:r>
      <w:r>
        <w:tab/>
      </w:r>
      <w:r>
        <w:fldChar w:fldCharType="begin"/>
      </w:r>
      <w:r>
        <w:instrText xml:space="preserve"> PAGEREF _Toc278655266 \h </w:instrText>
      </w:r>
      <w:r>
        <w:fldChar w:fldCharType="separate"/>
      </w:r>
      <w:r>
        <w:t>6</w:t>
      </w:r>
      <w:r>
        <w:fldChar w:fldCharType="end"/>
      </w:r>
    </w:p>
    <w:p w14:paraId="1318117B" w14:textId="77777777" w:rsidR="000B3DA1" w:rsidRDefault="000B3DA1">
      <w:pPr>
        <w:pStyle w:val="TOC2"/>
        <w:rPr>
          <w:rFonts w:eastAsiaTheme="minorEastAsia" w:cstheme="minorBidi"/>
          <w:lang w:eastAsia="ja-JP"/>
        </w:rPr>
      </w:pPr>
      <w:r>
        <w:t>Equipment and Materials</w:t>
      </w:r>
      <w:r>
        <w:tab/>
      </w:r>
      <w:r>
        <w:fldChar w:fldCharType="begin"/>
      </w:r>
      <w:r>
        <w:instrText xml:space="preserve"> PAGEREF _Toc278655267 \h </w:instrText>
      </w:r>
      <w:r>
        <w:fldChar w:fldCharType="separate"/>
      </w:r>
      <w:r>
        <w:t>7</w:t>
      </w:r>
      <w:r>
        <w:fldChar w:fldCharType="end"/>
      </w:r>
    </w:p>
    <w:p w14:paraId="1D635921" w14:textId="77777777" w:rsidR="000B3DA1" w:rsidRDefault="000B3DA1">
      <w:pPr>
        <w:pStyle w:val="TOC2"/>
        <w:rPr>
          <w:rFonts w:eastAsiaTheme="minorEastAsia" w:cstheme="minorBidi"/>
          <w:lang w:eastAsia="ja-JP"/>
        </w:rPr>
      </w:pPr>
      <w:r>
        <w:t>Model System Resources</w:t>
      </w:r>
      <w:r>
        <w:tab/>
      </w:r>
      <w:r>
        <w:fldChar w:fldCharType="begin"/>
      </w:r>
      <w:r>
        <w:instrText xml:space="preserve"> PAGEREF _Toc278655268 \h </w:instrText>
      </w:r>
      <w:r>
        <w:fldChar w:fldCharType="separate"/>
      </w:r>
      <w:r>
        <w:t>7</w:t>
      </w:r>
      <w:r>
        <w:fldChar w:fldCharType="end"/>
      </w:r>
    </w:p>
    <w:p w14:paraId="075EF85F" w14:textId="77777777" w:rsidR="000B3DA1" w:rsidRDefault="000B3DA1">
      <w:pPr>
        <w:pStyle w:val="TOC1"/>
        <w:rPr>
          <w:rFonts w:eastAsiaTheme="minorEastAsia" w:cstheme="minorBidi"/>
          <w:bCs w:val="0"/>
          <w:lang w:eastAsia="ja-JP"/>
        </w:rPr>
      </w:pPr>
      <w:r>
        <w:t>Facilitator Guide</w:t>
      </w:r>
      <w:r>
        <w:tab/>
      </w:r>
      <w:r>
        <w:fldChar w:fldCharType="begin"/>
      </w:r>
      <w:r>
        <w:instrText xml:space="preserve"> PAGEREF _Toc278655269 \h </w:instrText>
      </w:r>
      <w:r>
        <w:fldChar w:fldCharType="separate"/>
      </w:r>
      <w:r>
        <w:t>8</w:t>
      </w:r>
      <w:r>
        <w:fldChar w:fldCharType="end"/>
      </w:r>
    </w:p>
    <w:p w14:paraId="616AFC86" w14:textId="77777777" w:rsidR="000B3DA1" w:rsidRDefault="000B3DA1">
      <w:pPr>
        <w:pStyle w:val="TOC2"/>
        <w:rPr>
          <w:rFonts w:eastAsiaTheme="minorEastAsia" w:cstheme="minorBidi"/>
          <w:lang w:eastAsia="ja-JP"/>
        </w:rPr>
      </w:pPr>
      <w:r>
        <w:t>I. Welcome (5 minutes)</w:t>
      </w:r>
      <w:r>
        <w:tab/>
      </w:r>
      <w:r>
        <w:fldChar w:fldCharType="begin"/>
      </w:r>
      <w:r>
        <w:instrText xml:space="preserve"> PAGEREF _Toc278655270 \h </w:instrText>
      </w:r>
      <w:r>
        <w:fldChar w:fldCharType="separate"/>
      </w:r>
      <w:r>
        <w:t>8</w:t>
      </w:r>
      <w:r>
        <w:fldChar w:fldCharType="end"/>
      </w:r>
    </w:p>
    <w:p w14:paraId="60667A5E" w14:textId="77777777" w:rsidR="000B3DA1" w:rsidRDefault="000B3DA1">
      <w:pPr>
        <w:pStyle w:val="TOC2"/>
        <w:rPr>
          <w:rFonts w:eastAsiaTheme="minorEastAsia" w:cstheme="minorBidi"/>
          <w:lang w:eastAsia="ja-JP"/>
        </w:rPr>
      </w:pPr>
      <w:r>
        <w:t>II. Connecting (20 minutes)</w:t>
      </w:r>
      <w:r>
        <w:tab/>
      </w:r>
      <w:r>
        <w:fldChar w:fldCharType="begin"/>
      </w:r>
      <w:r>
        <w:instrText xml:space="preserve"> PAGEREF _Toc278655271 \h </w:instrText>
      </w:r>
      <w:r>
        <w:fldChar w:fldCharType="separate"/>
      </w:r>
      <w:r>
        <w:t>10</w:t>
      </w:r>
      <w:r>
        <w:fldChar w:fldCharType="end"/>
      </w:r>
    </w:p>
    <w:p w14:paraId="5671523F" w14:textId="77777777" w:rsidR="000B3DA1" w:rsidRDefault="000B3DA1">
      <w:pPr>
        <w:pStyle w:val="TOC2"/>
        <w:rPr>
          <w:rFonts w:eastAsiaTheme="minorEastAsia" w:cstheme="minorBidi"/>
          <w:lang w:eastAsia="ja-JP"/>
        </w:rPr>
      </w:pPr>
      <w:r>
        <w:t>II. Learning (1 hour, 35 minutes)</w:t>
      </w:r>
      <w:r>
        <w:tab/>
      </w:r>
      <w:r>
        <w:fldChar w:fldCharType="begin"/>
      </w:r>
      <w:r>
        <w:instrText xml:space="preserve"> PAGEREF _Toc278655272 \h </w:instrText>
      </w:r>
      <w:r>
        <w:fldChar w:fldCharType="separate"/>
      </w:r>
      <w:r>
        <w:t>12</w:t>
      </w:r>
      <w:r>
        <w:fldChar w:fldCharType="end"/>
      </w:r>
    </w:p>
    <w:p w14:paraId="546D1C84" w14:textId="77777777" w:rsidR="000B3DA1" w:rsidRDefault="000B3DA1">
      <w:pPr>
        <w:pStyle w:val="TOC2"/>
        <w:rPr>
          <w:rFonts w:eastAsiaTheme="minorEastAsia" w:cstheme="minorBidi"/>
          <w:lang w:eastAsia="ja-JP"/>
        </w:rPr>
      </w:pPr>
      <w:r>
        <w:t>IV. Implementing (1 hour, 20 minutes)</w:t>
      </w:r>
      <w:r>
        <w:tab/>
      </w:r>
      <w:r>
        <w:fldChar w:fldCharType="begin"/>
      </w:r>
      <w:r>
        <w:instrText xml:space="preserve"> PAGEREF _Toc278655273 \h </w:instrText>
      </w:r>
      <w:r>
        <w:fldChar w:fldCharType="separate"/>
      </w:r>
      <w:r>
        <w:t>27</w:t>
      </w:r>
      <w:r>
        <w:fldChar w:fldCharType="end"/>
      </w:r>
    </w:p>
    <w:p w14:paraId="78EBE7CA" w14:textId="77777777" w:rsidR="000B3DA1" w:rsidRDefault="000B3DA1">
      <w:pPr>
        <w:pStyle w:val="TOC2"/>
        <w:rPr>
          <w:rFonts w:eastAsiaTheme="minorEastAsia" w:cstheme="minorBidi"/>
          <w:lang w:eastAsia="ja-JP"/>
        </w:rPr>
      </w:pPr>
      <w:r>
        <w:t>V. Reflecting and Wrap-Up (15 minutes)</w:t>
      </w:r>
      <w:r>
        <w:tab/>
      </w:r>
      <w:r>
        <w:fldChar w:fldCharType="begin"/>
      </w:r>
      <w:r>
        <w:instrText xml:space="preserve"> PAGEREF _Toc278655274 \h </w:instrText>
      </w:r>
      <w:r>
        <w:fldChar w:fldCharType="separate"/>
      </w:r>
      <w:r>
        <w:t>34</w:t>
      </w:r>
      <w:r>
        <w:fldChar w:fldCharType="end"/>
      </w:r>
    </w:p>
    <w:p w14:paraId="023F744F" w14:textId="77777777" w:rsidR="00BB5A65" w:rsidRDefault="00D36F16" w:rsidP="00BB5A65">
      <w:pPr>
        <w:pStyle w:val="BodyText"/>
        <w:rPr>
          <w:noProof/>
        </w:rPr>
        <w:sectPr w:rsidR="00BB5A65" w:rsidSect="00BB5A65">
          <w:headerReference w:type="default" r:id="rId17"/>
          <w:footerReference w:type="default" r:id="rId18"/>
          <w:headerReference w:type="first" r:id="rId19"/>
          <w:footerReference w:type="first" r:id="rId20"/>
          <w:type w:val="oddPage"/>
          <w:pgSz w:w="12240" w:h="15840" w:code="1"/>
          <w:pgMar w:top="1440" w:right="1440" w:bottom="1440" w:left="1440" w:header="720" w:footer="720" w:gutter="0"/>
          <w:pgNumType w:fmt="lowerRoman"/>
          <w:cols w:space="720"/>
          <w:docGrid w:linePitch="360"/>
        </w:sectPr>
      </w:pPr>
      <w:r w:rsidRPr="00BD7C20">
        <w:rPr>
          <w:noProof/>
        </w:rPr>
        <w:fldChar w:fldCharType="end"/>
      </w:r>
    </w:p>
    <w:p w14:paraId="3D980E05" w14:textId="03A6AA5B" w:rsidR="003114FA" w:rsidRPr="009C5ECC" w:rsidRDefault="003114FA" w:rsidP="003114FA">
      <w:pPr>
        <w:pStyle w:val="Heading1"/>
      </w:pPr>
      <w:bookmarkStart w:id="1" w:name="_Toc325465052"/>
      <w:bookmarkStart w:id="2" w:name="_Toc366937018"/>
      <w:bookmarkStart w:id="3" w:name="_Toc367282547"/>
      <w:bookmarkStart w:id="4" w:name="_Toc402785178"/>
      <w:bookmarkStart w:id="5" w:name="_Toc278655259"/>
      <w:r w:rsidRPr="009D1F3D">
        <w:lastRenderedPageBreak/>
        <w:t>T</w:t>
      </w:r>
      <w:r>
        <w:t>-P</w:t>
      </w:r>
      <w:r w:rsidRPr="009D1F3D">
        <w:t>EP</w:t>
      </w:r>
      <w:r>
        <w:t xml:space="preserve">G </w:t>
      </w:r>
      <w:r w:rsidRPr="009D1F3D">
        <w:t>Module</w:t>
      </w:r>
      <w:r>
        <w:t>s</w:t>
      </w:r>
      <w:r w:rsidR="00B805B7">
        <w:t>:</w:t>
      </w:r>
      <w:r w:rsidRPr="009D1F3D">
        <w:t xml:space="preserve"> Purpose and Goals</w:t>
      </w:r>
      <w:bookmarkEnd w:id="1"/>
      <w:bookmarkEnd w:id="2"/>
      <w:bookmarkEnd w:id="3"/>
      <w:bookmarkEnd w:id="4"/>
      <w:bookmarkEnd w:id="5"/>
    </w:p>
    <w:p w14:paraId="0D5E99A1" w14:textId="03E143D1" w:rsidR="003114FA" w:rsidRPr="001278AE" w:rsidRDefault="003114FA" w:rsidP="003114FA">
      <w:pPr>
        <w:pStyle w:val="BodyText"/>
      </w:pPr>
      <w:r w:rsidRPr="001278AE">
        <w:t xml:space="preserve">This series of </w:t>
      </w:r>
      <w:r>
        <w:t>five T-PEPG modules is designed to provide</w:t>
      </w:r>
      <w:r w:rsidR="00EA416B">
        <w:t xml:space="preserve"> teachers with</w:t>
      </w:r>
      <w:r>
        <w:t xml:space="preserve"> information and guidance on the Maine Department of Education (M</w:t>
      </w:r>
      <w:r w:rsidR="00EF19A2">
        <w:t xml:space="preserve">aine </w:t>
      </w:r>
      <w:r>
        <w:t>DOE) Teacher Performance Evaluation and Professional Growth (T-PEPG) model</w:t>
      </w:r>
      <w:r w:rsidR="00CC2739">
        <w:t>, which is being implemented</w:t>
      </w:r>
      <w:r w:rsidRPr="001278AE">
        <w:t xml:space="preserve"> </w:t>
      </w:r>
      <w:r>
        <w:t>i</w:t>
      </w:r>
      <w:r w:rsidRPr="001278AE">
        <w:t>n their schools</w:t>
      </w:r>
      <w:r>
        <w:t xml:space="preserve">. </w:t>
      </w:r>
      <w:r w:rsidRPr="004D0ECD">
        <w:rPr>
          <w:rFonts w:cstheme="minorHAnsi"/>
        </w:rPr>
        <w:t>T</w:t>
      </w:r>
      <w:r w:rsidR="00F80B87">
        <w:rPr>
          <w:rFonts w:cstheme="minorHAnsi"/>
        </w:rPr>
        <w:t>-</w:t>
      </w:r>
      <w:r w:rsidRPr="004D0ECD">
        <w:rPr>
          <w:rFonts w:cstheme="minorHAnsi"/>
        </w:rPr>
        <w:t>PEPG Leads and the administration (if necessary) will train the Professional Cohort facilitators,</w:t>
      </w:r>
      <w:r>
        <w:rPr>
          <w:rFonts w:cstheme="minorHAnsi"/>
        </w:rPr>
        <w:t xml:space="preserve"> who will </w:t>
      </w:r>
      <w:r w:rsidR="00F80B87">
        <w:rPr>
          <w:rFonts w:cstheme="minorHAnsi"/>
        </w:rPr>
        <w:t xml:space="preserve">then </w:t>
      </w:r>
      <w:r>
        <w:rPr>
          <w:rFonts w:cstheme="minorHAnsi"/>
        </w:rPr>
        <w:t>train teacher participants</w:t>
      </w:r>
      <w:r w:rsidRPr="00BC0BA9">
        <w:rPr>
          <w:rFonts w:ascii="Arial" w:hAnsi="Arial" w:cs="Arial"/>
        </w:rPr>
        <w:t xml:space="preserve"> </w:t>
      </w:r>
      <w:r>
        <w:t xml:space="preserve">using the module materials. The module materials </w:t>
      </w:r>
      <w:r w:rsidR="00375B76">
        <w:t xml:space="preserve">are intended </w:t>
      </w:r>
      <w:r>
        <w:t>to</w:t>
      </w:r>
      <w:r w:rsidRPr="001278AE">
        <w:t>:</w:t>
      </w:r>
    </w:p>
    <w:p w14:paraId="013877BB" w14:textId="73F34AB7" w:rsidR="003114FA" w:rsidRPr="00510530" w:rsidRDefault="003114FA" w:rsidP="003114FA">
      <w:pPr>
        <w:pStyle w:val="Bullet1"/>
      </w:pPr>
      <w:r w:rsidRPr="001278AE">
        <w:t xml:space="preserve">Make the </w:t>
      </w:r>
      <w:r>
        <w:t>four-step T-PEPG process</w:t>
      </w:r>
      <w:r w:rsidRPr="001278AE">
        <w:t xml:space="preserve"> </w:t>
      </w:r>
      <w:r w:rsidRPr="00510530">
        <w:t>meaningful, doable, concrete</w:t>
      </w:r>
      <w:r>
        <w:t>,</w:t>
      </w:r>
      <w:r w:rsidRPr="00510530">
        <w:t xml:space="preserve"> and actionable for teachers</w:t>
      </w:r>
    </w:p>
    <w:p w14:paraId="6E55E3EC" w14:textId="57864B9C" w:rsidR="003114FA" w:rsidRPr="00510530" w:rsidRDefault="003114FA" w:rsidP="003114FA">
      <w:pPr>
        <w:pStyle w:val="Bullet1"/>
      </w:pPr>
      <w:r w:rsidRPr="00510530">
        <w:t xml:space="preserve">Support teachers in developing a common understanding of the evaluation </w:t>
      </w:r>
      <w:r>
        <w:t>model</w:t>
      </w:r>
      <w:r w:rsidRPr="00510530">
        <w:t>, the MSFE</w:t>
      </w:r>
      <w:r>
        <w:t xml:space="preserve"> </w:t>
      </w:r>
      <w:r w:rsidRPr="00510530">
        <w:t xml:space="preserve">Rubric, and the opportunities for professional growth and development grounded in the five National Board Core Propositions </w:t>
      </w:r>
    </w:p>
    <w:p w14:paraId="7015CE44" w14:textId="5CD6787C" w:rsidR="003114FA" w:rsidRPr="001278AE" w:rsidRDefault="003114FA" w:rsidP="003114FA">
      <w:pPr>
        <w:pStyle w:val="Bullet1"/>
      </w:pPr>
      <w:r w:rsidRPr="00510530">
        <w:t>Provide participants w</w:t>
      </w:r>
      <w:r w:rsidRPr="001278AE">
        <w:t xml:space="preserve">ith </w:t>
      </w:r>
      <w:r>
        <w:t xml:space="preserve">tips, strategies, and opportunities to share best practices aligned </w:t>
      </w:r>
      <w:r w:rsidR="0051190D">
        <w:t>with</w:t>
      </w:r>
      <w:r>
        <w:t xml:space="preserve"> the T-PEPG model</w:t>
      </w:r>
    </w:p>
    <w:p w14:paraId="0F9703E9" w14:textId="0743A6D2" w:rsidR="003114FA" w:rsidRPr="001278AE" w:rsidRDefault="003114FA" w:rsidP="003114FA">
      <w:pPr>
        <w:pStyle w:val="BodyText"/>
      </w:pPr>
      <w:r w:rsidRPr="001278AE">
        <w:t xml:space="preserve">The </w:t>
      </w:r>
      <w:r>
        <w:t xml:space="preserve">T-PEPG </w:t>
      </w:r>
      <w:r w:rsidRPr="001278AE">
        <w:t>module</w:t>
      </w:r>
      <w:r>
        <w:t>s</w:t>
      </w:r>
      <w:r w:rsidRPr="001278AE">
        <w:t xml:space="preserve"> </w:t>
      </w:r>
      <w:r>
        <w:t xml:space="preserve">provide facilitators with </w:t>
      </w:r>
      <w:r w:rsidRPr="001278AE">
        <w:t>consistent, standardized materials</w:t>
      </w:r>
      <w:r>
        <w:t xml:space="preserve"> and content</w:t>
      </w:r>
      <w:r w:rsidRPr="001278AE">
        <w:t xml:space="preserve">, detailed facilitator guides, and participant handouts that </w:t>
      </w:r>
      <w:r w:rsidR="007B012C">
        <w:t>align with</w:t>
      </w:r>
      <w:r>
        <w:t xml:space="preserve"> the T-PEPG model. Facilitators may use some or all of these materials and </w:t>
      </w:r>
      <w:r w:rsidR="002D4A61">
        <w:t xml:space="preserve">may </w:t>
      </w:r>
      <w:r>
        <w:t xml:space="preserve">modify them as appropriate to </w:t>
      </w:r>
      <w:r w:rsidR="00805454">
        <w:t>meet</w:t>
      </w:r>
      <w:r>
        <w:t xml:space="preserve"> teachers’ needs</w:t>
      </w:r>
      <w:r w:rsidR="00D25052">
        <w:t xml:space="preserve"> and accommodate the amount of available time.</w:t>
      </w:r>
    </w:p>
    <w:p w14:paraId="2F7DC934" w14:textId="77777777" w:rsidR="003114FA" w:rsidRPr="009D1F3D" w:rsidRDefault="003114FA" w:rsidP="003114FA">
      <w:pPr>
        <w:pStyle w:val="Heading2"/>
      </w:pPr>
      <w:bookmarkStart w:id="6" w:name="_Toc325465053"/>
      <w:bookmarkStart w:id="7" w:name="_Toc366937019"/>
      <w:bookmarkStart w:id="8" w:name="_Toc367282549"/>
      <w:bookmarkStart w:id="9" w:name="_Toc402785179"/>
      <w:bookmarkStart w:id="10" w:name="_Toc278655260"/>
      <w:r w:rsidRPr="009D1F3D">
        <w:t>Audience</w:t>
      </w:r>
      <w:bookmarkEnd w:id="6"/>
      <w:bookmarkEnd w:id="7"/>
      <w:bookmarkEnd w:id="8"/>
      <w:bookmarkEnd w:id="9"/>
      <w:bookmarkEnd w:id="10"/>
    </w:p>
    <w:p w14:paraId="079C9547" w14:textId="1768ABCD" w:rsidR="003114FA" w:rsidRPr="001278AE" w:rsidRDefault="003114FA" w:rsidP="00BB5A65">
      <w:pPr>
        <w:pStyle w:val="BodyText"/>
        <w:spacing w:before="120"/>
      </w:pPr>
      <w:r>
        <w:t xml:space="preserve">The T-PEPG modules will be presented to teachers by Professional Cohort facilitators in their respective schools. </w:t>
      </w:r>
      <w:r w:rsidRPr="001278AE">
        <w:t>Districts</w:t>
      </w:r>
      <w:r>
        <w:t xml:space="preserve"> and schools can determine whether to </w:t>
      </w:r>
      <w:r w:rsidRPr="001278AE">
        <w:t xml:space="preserve">bring </w:t>
      </w:r>
      <w:r>
        <w:t>educators</w:t>
      </w:r>
      <w:r w:rsidR="003B2DA2">
        <w:t xml:space="preserve"> together</w:t>
      </w:r>
      <w:r>
        <w:t xml:space="preserve"> </w:t>
      </w:r>
      <w:r w:rsidRPr="001278AE">
        <w:t xml:space="preserve">for a </w:t>
      </w:r>
      <w:r>
        <w:t>school</w:t>
      </w:r>
      <w:r w:rsidR="00F26D1B">
        <w:t>wide</w:t>
      </w:r>
      <w:r>
        <w:t xml:space="preserve"> or districtwide </w:t>
      </w:r>
      <w:r w:rsidRPr="001278AE">
        <w:t xml:space="preserve">training session or </w:t>
      </w:r>
      <w:r>
        <w:t xml:space="preserve">provide training </w:t>
      </w:r>
      <w:r w:rsidR="005A3F78">
        <w:t xml:space="preserve">to </w:t>
      </w:r>
      <w:r>
        <w:t>smaller</w:t>
      </w:r>
      <w:r w:rsidR="005A3F78">
        <w:t>,</w:t>
      </w:r>
      <w:r>
        <w:t xml:space="preserve"> grade-level or content-area teams</w:t>
      </w:r>
      <w:r w:rsidRPr="001278AE">
        <w:t xml:space="preserve">. </w:t>
      </w:r>
    </w:p>
    <w:p w14:paraId="1D177FEA" w14:textId="714A45A7" w:rsidR="003114FA" w:rsidRPr="001278AE" w:rsidRDefault="003114FA" w:rsidP="003114FA">
      <w:pPr>
        <w:pStyle w:val="BodyText"/>
        <w:rPr>
          <w:szCs w:val="20"/>
        </w:rPr>
      </w:pPr>
      <w:r>
        <w:rPr>
          <w:szCs w:val="20"/>
        </w:rPr>
        <w:t>T</w:t>
      </w:r>
      <w:r w:rsidRPr="001278AE">
        <w:rPr>
          <w:szCs w:val="20"/>
        </w:rPr>
        <w:t xml:space="preserve">he modules are designed so that </w:t>
      </w:r>
      <w:r>
        <w:rPr>
          <w:szCs w:val="20"/>
        </w:rPr>
        <w:t xml:space="preserve">Professional Cohort facilitators can </w:t>
      </w:r>
      <w:r w:rsidRPr="001278AE">
        <w:rPr>
          <w:szCs w:val="20"/>
        </w:rPr>
        <w:t>facilitate abbreviated</w:t>
      </w:r>
      <w:r>
        <w:rPr>
          <w:szCs w:val="20"/>
        </w:rPr>
        <w:t>, chunked,</w:t>
      </w:r>
      <w:r w:rsidRPr="001278AE">
        <w:rPr>
          <w:szCs w:val="20"/>
        </w:rPr>
        <w:t xml:space="preserve"> or complete versions of each module to </w:t>
      </w:r>
      <w:r>
        <w:rPr>
          <w:szCs w:val="20"/>
        </w:rPr>
        <w:t>teachers as necessary</w:t>
      </w:r>
      <w:r w:rsidRPr="001278AE">
        <w:rPr>
          <w:szCs w:val="20"/>
        </w:rPr>
        <w:t xml:space="preserve"> (see the </w:t>
      </w:r>
      <w:r w:rsidR="00C52609">
        <w:rPr>
          <w:szCs w:val="20"/>
        </w:rPr>
        <w:t>section on t</w:t>
      </w:r>
      <w:r w:rsidRPr="001278AE">
        <w:rPr>
          <w:szCs w:val="20"/>
        </w:rPr>
        <w:t xml:space="preserve">iming and </w:t>
      </w:r>
      <w:r w:rsidR="00C52609">
        <w:rPr>
          <w:szCs w:val="20"/>
        </w:rPr>
        <w:t>s</w:t>
      </w:r>
      <w:r w:rsidRPr="001278AE">
        <w:rPr>
          <w:szCs w:val="20"/>
        </w:rPr>
        <w:t xml:space="preserve">tructure for more details). </w:t>
      </w:r>
    </w:p>
    <w:p w14:paraId="2992F38C" w14:textId="77777777" w:rsidR="003114FA" w:rsidRPr="009D1F3D" w:rsidRDefault="003114FA" w:rsidP="003114FA">
      <w:pPr>
        <w:pStyle w:val="Heading2"/>
      </w:pPr>
      <w:bookmarkStart w:id="11" w:name="_Toc325465054"/>
      <w:bookmarkStart w:id="12" w:name="_Toc366937020"/>
      <w:bookmarkStart w:id="13" w:name="_Toc367282550"/>
      <w:bookmarkStart w:id="14" w:name="_Toc402785180"/>
      <w:bookmarkStart w:id="15" w:name="_Toc278655261"/>
      <w:r w:rsidRPr="009D1F3D">
        <w:t>Timing and Structure</w:t>
      </w:r>
      <w:bookmarkEnd w:id="11"/>
      <w:bookmarkEnd w:id="12"/>
      <w:bookmarkEnd w:id="13"/>
      <w:bookmarkEnd w:id="14"/>
      <w:bookmarkEnd w:id="15"/>
    </w:p>
    <w:p w14:paraId="05961CE7" w14:textId="43014264" w:rsidR="003114FA" w:rsidRPr="001278AE" w:rsidRDefault="003114FA" w:rsidP="00BB5A65">
      <w:pPr>
        <w:pStyle w:val="BodyText"/>
        <w:spacing w:before="120"/>
      </w:pPr>
      <w:r w:rsidRPr="001278AE">
        <w:t xml:space="preserve">Each training </w:t>
      </w:r>
      <w:r>
        <w:t xml:space="preserve">module </w:t>
      </w:r>
      <w:r w:rsidR="0073615F">
        <w:t xml:space="preserve">varies in length (from </w:t>
      </w:r>
      <w:r>
        <w:t xml:space="preserve">two </w:t>
      </w:r>
      <w:r w:rsidR="0073615F">
        <w:t>to</w:t>
      </w:r>
      <w:r w:rsidRPr="001278AE">
        <w:t xml:space="preserve"> three hours</w:t>
      </w:r>
      <w:r w:rsidR="0073615F">
        <w:t>)</w:t>
      </w:r>
      <w:r w:rsidRPr="001278AE">
        <w:t xml:space="preserve"> and includes interactive learning activities</w:t>
      </w:r>
      <w:r>
        <w:t xml:space="preserve">, which were designed within a </w:t>
      </w:r>
      <w:r w:rsidRPr="00A44522">
        <w:t>framework</w:t>
      </w:r>
      <w:r>
        <w:t xml:space="preserve"> of adult learning theory and best practice</w:t>
      </w:r>
      <w:r w:rsidRPr="001278AE">
        <w:t xml:space="preserve">. Suggested assignments described at the conclusion of each module are intended to help participants extend and apply their learning and are designed to </w:t>
      </w:r>
      <w:r>
        <w:t xml:space="preserve">be integrated into the work teachers are already doing. Each module </w:t>
      </w:r>
      <w:r w:rsidR="0073615F">
        <w:t>allocates</w:t>
      </w:r>
      <w:r>
        <w:t xml:space="preserve"> time for participants to share what they have learned as a result of completing the assignment and collaborate on the appropriate next steps. </w:t>
      </w:r>
    </w:p>
    <w:p w14:paraId="6ADF71A1" w14:textId="549260CF" w:rsidR="003114FA" w:rsidRPr="001278AE" w:rsidRDefault="003114FA" w:rsidP="003114FA">
      <w:pPr>
        <w:pStyle w:val="BodyText"/>
      </w:pPr>
      <w:r>
        <w:br w:type="page"/>
      </w:r>
      <w:r w:rsidRPr="001278AE">
        <w:lastRenderedPageBreak/>
        <w:t>The modules are organized into four</w:t>
      </w:r>
      <w:r w:rsidR="00C844B1">
        <w:t xml:space="preserve"> </w:t>
      </w:r>
      <w:r w:rsidRPr="001278AE">
        <w:t>part</w:t>
      </w:r>
      <w:r w:rsidR="00C844B1">
        <w:t>s</w:t>
      </w:r>
      <w:r w:rsidRPr="001278AE">
        <w:t xml:space="preserve"> to help facilitators and participants pace the content appropriately. The four segments of each module are as follows:</w:t>
      </w:r>
    </w:p>
    <w:p w14:paraId="191711AC" w14:textId="77777777" w:rsidR="003114FA" w:rsidRPr="00DB0F7A" w:rsidRDefault="003114FA" w:rsidP="003114FA">
      <w:pPr>
        <w:pStyle w:val="Bullet1"/>
      </w:pPr>
      <w:r w:rsidRPr="001278AE">
        <w:rPr>
          <w:b/>
        </w:rPr>
        <w:t>Connecting</w:t>
      </w:r>
      <w:r w:rsidRPr="001278AE">
        <w:rPr>
          <w:szCs w:val="20"/>
        </w:rPr>
        <w:t>—</w:t>
      </w:r>
      <w:r w:rsidRPr="001278AE">
        <w:t>Builds comm</w:t>
      </w:r>
      <w:r w:rsidRPr="00DB0F7A">
        <w:t>unity, prepares the team for learning, and links to prior knowledge, other modules, current work, and the MSFE</w:t>
      </w:r>
      <w:r>
        <w:t xml:space="preserve"> </w:t>
      </w:r>
      <w:r w:rsidRPr="00DB0F7A">
        <w:t>Rubric; designed for all school-based educators</w:t>
      </w:r>
    </w:p>
    <w:p w14:paraId="250DA16B" w14:textId="77777777" w:rsidR="003114FA" w:rsidRPr="00DB0F7A" w:rsidRDefault="003114FA" w:rsidP="003114FA">
      <w:pPr>
        <w:pStyle w:val="Bullet1"/>
      </w:pPr>
      <w:r w:rsidRPr="00DB0F7A">
        <w:rPr>
          <w:b/>
        </w:rPr>
        <w:t>Learning—</w:t>
      </w:r>
      <w:r w:rsidRPr="00DB0F7A">
        <w:t xml:space="preserve">Describes key concepts and highlights various implementation scenarios; supports teams </w:t>
      </w:r>
      <w:r>
        <w:t>in</w:t>
      </w:r>
      <w:r w:rsidRPr="00DB0F7A">
        <w:t xml:space="preserve"> apply</w:t>
      </w:r>
      <w:r>
        <w:t>ing</w:t>
      </w:r>
      <w:r w:rsidRPr="00DB0F7A">
        <w:t xml:space="preserve"> knowledge and shar</w:t>
      </w:r>
      <w:r>
        <w:t>ing</w:t>
      </w:r>
      <w:r w:rsidRPr="00DB0F7A">
        <w:t xml:space="preserve"> ideas; designed for all school-based educators</w:t>
      </w:r>
    </w:p>
    <w:p w14:paraId="16F6469D" w14:textId="0E98BE5E" w:rsidR="003114FA" w:rsidRPr="00DB0F7A" w:rsidRDefault="003114FA" w:rsidP="003114FA">
      <w:pPr>
        <w:pStyle w:val="Bullet1"/>
      </w:pPr>
      <w:r w:rsidRPr="00DB0F7A">
        <w:rPr>
          <w:b/>
        </w:rPr>
        <w:t>Implementing—</w:t>
      </w:r>
      <w:r w:rsidRPr="00DB0F7A">
        <w:t xml:space="preserve">Supports teams </w:t>
      </w:r>
      <w:r>
        <w:t>in</w:t>
      </w:r>
      <w:r w:rsidRPr="00DB0F7A">
        <w:t xml:space="preserve"> problem</w:t>
      </w:r>
      <w:r w:rsidR="00092785">
        <w:t xml:space="preserve"> </w:t>
      </w:r>
      <w:r w:rsidRPr="00DB0F7A">
        <w:t>solv</w:t>
      </w:r>
      <w:r>
        <w:t>ing</w:t>
      </w:r>
      <w:r w:rsidRPr="00DB0F7A">
        <w:t xml:space="preserve"> and plan</w:t>
      </w:r>
      <w:r>
        <w:t>ning</w:t>
      </w:r>
      <w:r w:rsidRPr="00DB0F7A">
        <w:t xml:space="preserve"> next steps for schools and districts; geared toward school leadership teams</w:t>
      </w:r>
    </w:p>
    <w:p w14:paraId="00FFA61E" w14:textId="77777777" w:rsidR="003114FA" w:rsidRPr="001278AE" w:rsidRDefault="003114FA" w:rsidP="003114FA">
      <w:pPr>
        <w:pStyle w:val="Bullet1"/>
        <w:rPr>
          <w:szCs w:val="20"/>
        </w:rPr>
      </w:pPr>
      <w:r w:rsidRPr="00DB0F7A">
        <w:rPr>
          <w:b/>
        </w:rPr>
        <w:t>Reflecting—</w:t>
      </w:r>
      <w:r w:rsidRPr="00DB0F7A">
        <w:t>Engages participan</w:t>
      </w:r>
      <w:r w:rsidRPr="001278AE">
        <w:t>ts in providing feedback, reflecting on learning, and closing the session</w:t>
      </w:r>
    </w:p>
    <w:p w14:paraId="6A947F66" w14:textId="77777777" w:rsidR="003114FA" w:rsidRPr="005D1F97" w:rsidRDefault="003114FA" w:rsidP="003114FA">
      <w:pPr>
        <w:pStyle w:val="Heading2"/>
      </w:pPr>
      <w:bookmarkStart w:id="16" w:name="_Toc325465055"/>
      <w:bookmarkStart w:id="17" w:name="_Toc366937021"/>
      <w:bookmarkStart w:id="18" w:name="_Toc367282551"/>
      <w:bookmarkStart w:id="19" w:name="_Toc402785181"/>
      <w:bookmarkStart w:id="20" w:name="_Toc278655262"/>
      <w:r w:rsidRPr="009D1F3D">
        <w:t>List of Training Modules</w:t>
      </w:r>
      <w:bookmarkEnd w:id="16"/>
      <w:bookmarkEnd w:id="17"/>
      <w:bookmarkEnd w:id="18"/>
      <w:bookmarkEnd w:id="19"/>
      <w:bookmarkEnd w:id="20"/>
      <w:r w:rsidRPr="009D1F3D">
        <w:t xml:space="preserve"> </w:t>
      </w:r>
    </w:p>
    <w:p w14:paraId="5DE8563A" w14:textId="6AC934B5" w:rsidR="003114FA" w:rsidRDefault="003114FA" w:rsidP="003114FA">
      <w:pPr>
        <w:pStyle w:val="BodyText"/>
        <w:rPr>
          <w:szCs w:val="20"/>
        </w:rPr>
      </w:pPr>
      <w:r>
        <w:rPr>
          <w:b/>
          <w:szCs w:val="20"/>
        </w:rPr>
        <w:t>Module 1: Model Overview</w:t>
      </w:r>
      <w:r w:rsidRPr="00E66C9D">
        <w:rPr>
          <w:b/>
          <w:szCs w:val="20"/>
        </w:rPr>
        <w:t xml:space="preserve">. </w:t>
      </w:r>
      <w:r w:rsidRPr="00E66C9D">
        <w:rPr>
          <w:szCs w:val="20"/>
        </w:rPr>
        <w:t xml:space="preserve">The first module provides </w:t>
      </w:r>
      <w:r>
        <w:rPr>
          <w:szCs w:val="20"/>
        </w:rPr>
        <w:t xml:space="preserve">participants with a big-picture </w:t>
      </w:r>
      <w:r w:rsidRPr="00E66C9D">
        <w:rPr>
          <w:szCs w:val="20"/>
        </w:rPr>
        <w:t>overview of</w:t>
      </w:r>
      <w:r>
        <w:rPr>
          <w:szCs w:val="20"/>
        </w:rPr>
        <w:t xml:space="preserve"> the key features of the T-PEPG model, including its purpose and goals, timelines, and annual process; the </w:t>
      </w:r>
      <w:r w:rsidR="008E0C07">
        <w:rPr>
          <w:szCs w:val="20"/>
        </w:rPr>
        <w:t>National Board for Professional Teaching Standards (</w:t>
      </w:r>
      <w:r>
        <w:rPr>
          <w:szCs w:val="20"/>
        </w:rPr>
        <w:t>NBPTS</w:t>
      </w:r>
      <w:r w:rsidR="008E0C07">
        <w:rPr>
          <w:szCs w:val="20"/>
        </w:rPr>
        <w:t>)</w:t>
      </w:r>
      <w:r>
        <w:rPr>
          <w:szCs w:val="20"/>
        </w:rPr>
        <w:t xml:space="preserve"> Core Propositions; multiple measures of effectiveness; summative scoring; and professional growth plans. P</w:t>
      </w:r>
      <w:r w:rsidRPr="00E66C9D">
        <w:rPr>
          <w:szCs w:val="20"/>
        </w:rPr>
        <w:t xml:space="preserve">articipants unpack the basic structure and terminology </w:t>
      </w:r>
      <w:r>
        <w:rPr>
          <w:szCs w:val="20"/>
        </w:rPr>
        <w:t>of the MSFE R</w:t>
      </w:r>
      <w:r w:rsidRPr="00E66C9D">
        <w:rPr>
          <w:szCs w:val="20"/>
        </w:rPr>
        <w:t>ubric and examine the</w:t>
      </w:r>
      <w:r>
        <w:rPr>
          <w:szCs w:val="20"/>
        </w:rPr>
        <w:t xml:space="preserve"> rubric’s</w:t>
      </w:r>
      <w:r w:rsidRPr="00E66C9D">
        <w:rPr>
          <w:szCs w:val="20"/>
        </w:rPr>
        <w:t xml:space="preserve"> standard indicators </w:t>
      </w:r>
      <w:r>
        <w:rPr>
          <w:szCs w:val="20"/>
        </w:rPr>
        <w:t xml:space="preserve">in preparation for self-assessment, reflection, and goal setting, which </w:t>
      </w:r>
      <w:r w:rsidR="000E7D20">
        <w:rPr>
          <w:szCs w:val="20"/>
        </w:rPr>
        <w:t>are</w:t>
      </w:r>
      <w:r>
        <w:rPr>
          <w:szCs w:val="20"/>
        </w:rPr>
        <w:t xml:space="preserve"> covered in Module 3. </w:t>
      </w:r>
    </w:p>
    <w:p w14:paraId="3540E323" w14:textId="77777777" w:rsidR="003114FA" w:rsidRDefault="003114FA" w:rsidP="003114FA">
      <w:pPr>
        <w:pStyle w:val="BodyText"/>
        <w:rPr>
          <w:szCs w:val="20"/>
        </w:rPr>
      </w:pPr>
      <w:r w:rsidRPr="00E66C9D">
        <w:rPr>
          <w:b/>
          <w:szCs w:val="20"/>
        </w:rPr>
        <w:t xml:space="preserve">Module 2: Student Learning Objectives. </w:t>
      </w:r>
      <w:r w:rsidRPr="00E66C9D">
        <w:rPr>
          <w:szCs w:val="20"/>
        </w:rPr>
        <w:t xml:space="preserve">The second module engages participants in the student learning objective (SLO) development process. Knowing how to set realistic and rigorous targets is critical for supporting student learning throughout the year. SLOs are specific and driven by needs, and they </w:t>
      </w:r>
      <w:r>
        <w:rPr>
          <w:szCs w:val="20"/>
        </w:rPr>
        <w:t>include an instructional plan that</w:t>
      </w:r>
      <w:r w:rsidRPr="00E66C9D">
        <w:rPr>
          <w:szCs w:val="20"/>
        </w:rPr>
        <w:t xml:space="preserve"> enable</w:t>
      </w:r>
      <w:r>
        <w:rPr>
          <w:szCs w:val="20"/>
        </w:rPr>
        <w:t>s</w:t>
      </w:r>
      <w:r w:rsidRPr="00E66C9D">
        <w:rPr>
          <w:szCs w:val="20"/>
        </w:rPr>
        <w:t xml:space="preserve"> students</w:t>
      </w:r>
      <w:r>
        <w:rPr>
          <w:szCs w:val="20"/>
        </w:rPr>
        <w:t xml:space="preserve"> to</w:t>
      </w:r>
      <w:r w:rsidRPr="00E66C9D">
        <w:rPr>
          <w:szCs w:val="20"/>
        </w:rPr>
        <w:t xml:space="preserve"> meet their learning targets. </w:t>
      </w:r>
      <w:r>
        <w:rPr>
          <w:szCs w:val="20"/>
        </w:rPr>
        <w:t xml:space="preserve">SLOs also inform teachers’ professional goal setting, which is covered in Module 3. </w:t>
      </w:r>
    </w:p>
    <w:p w14:paraId="1556770E" w14:textId="575CAACE" w:rsidR="003114FA" w:rsidRPr="00317E4E" w:rsidRDefault="003114FA" w:rsidP="003114FA">
      <w:pPr>
        <w:pStyle w:val="BodyText"/>
        <w:rPr>
          <w:szCs w:val="20"/>
        </w:rPr>
      </w:pPr>
      <w:r>
        <w:rPr>
          <w:b/>
          <w:szCs w:val="20"/>
        </w:rPr>
        <w:t xml:space="preserve">Module 3: Reflection and Goal Setting. </w:t>
      </w:r>
      <w:r>
        <w:rPr>
          <w:szCs w:val="20"/>
        </w:rPr>
        <w:t xml:space="preserve">The third module supports participants in </w:t>
      </w:r>
      <w:r w:rsidRPr="00E66C9D">
        <w:rPr>
          <w:szCs w:val="20"/>
        </w:rPr>
        <w:t>reflect</w:t>
      </w:r>
      <w:r>
        <w:rPr>
          <w:szCs w:val="20"/>
        </w:rPr>
        <w:t xml:space="preserve">ion in order to set professional goals. Participants engage in </w:t>
      </w:r>
      <w:r w:rsidR="0060404D">
        <w:rPr>
          <w:szCs w:val="20"/>
        </w:rPr>
        <w:t>SMART</w:t>
      </w:r>
      <w:r w:rsidRPr="00E66C9D">
        <w:rPr>
          <w:szCs w:val="20"/>
        </w:rPr>
        <w:t xml:space="preserve"> goal development</w:t>
      </w:r>
      <w:r>
        <w:rPr>
          <w:szCs w:val="20"/>
        </w:rPr>
        <w:t xml:space="preserve">, </w:t>
      </w:r>
      <w:r w:rsidR="0098258D">
        <w:rPr>
          <w:szCs w:val="20"/>
        </w:rPr>
        <w:t xml:space="preserve">which is </w:t>
      </w:r>
      <w:r>
        <w:rPr>
          <w:szCs w:val="20"/>
        </w:rPr>
        <w:t xml:space="preserve">a process that can help teachers achieve or maintain effective practice and ensure students meet the rigorous learning targets established through the SLO process. </w:t>
      </w:r>
      <w:r w:rsidRPr="00E66C9D">
        <w:rPr>
          <w:szCs w:val="20"/>
        </w:rPr>
        <w:t>Professional growth is one of the multiple measures of the T</w:t>
      </w:r>
      <w:r>
        <w:rPr>
          <w:szCs w:val="20"/>
        </w:rPr>
        <w:t>-P</w:t>
      </w:r>
      <w:r w:rsidRPr="00E66C9D">
        <w:rPr>
          <w:szCs w:val="20"/>
        </w:rPr>
        <w:t>EPG model</w:t>
      </w:r>
      <w:r>
        <w:rPr>
          <w:szCs w:val="20"/>
        </w:rPr>
        <w:t>,</w:t>
      </w:r>
      <w:r w:rsidRPr="00E66C9D">
        <w:rPr>
          <w:szCs w:val="20"/>
        </w:rPr>
        <w:t xml:space="preserve"> and </w:t>
      </w:r>
      <w:r w:rsidR="0060404D">
        <w:rPr>
          <w:szCs w:val="20"/>
        </w:rPr>
        <w:t>SMART</w:t>
      </w:r>
      <w:r w:rsidRPr="00E66C9D">
        <w:rPr>
          <w:szCs w:val="20"/>
        </w:rPr>
        <w:t xml:space="preserve"> goals provide participants the opportunity to strategically identify specific areas of growth and focus for the school year. </w:t>
      </w:r>
    </w:p>
    <w:p w14:paraId="3122168C" w14:textId="1A7DB99E" w:rsidR="003114FA" w:rsidRPr="0006104A" w:rsidRDefault="003114FA" w:rsidP="003114FA">
      <w:pPr>
        <w:pStyle w:val="BodyText"/>
        <w:rPr>
          <w:b/>
          <w:szCs w:val="20"/>
        </w:rPr>
      </w:pPr>
      <w:r w:rsidRPr="0006104A">
        <w:rPr>
          <w:b/>
          <w:szCs w:val="20"/>
        </w:rPr>
        <w:t>Module 4: Evidence, Observation</w:t>
      </w:r>
      <w:r>
        <w:rPr>
          <w:b/>
          <w:szCs w:val="20"/>
        </w:rPr>
        <w:t>,</w:t>
      </w:r>
      <w:r w:rsidRPr="0006104A">
        <w:rPr>
          <w:b/>
          <w:szCs w:val="20"/>
        </w:rPr>
        <w:t xml:space="preserve"> and Feedback. </w:t>
      </w:r>
      <w:r w:rsidRPr="0006104A">
        <w:rPr>
          <w:szCs w:val="20"/>
        </w:rPr>
        <w:t>The fourth module describes expectations for observations (both inside and outside classrooms)</w:t>
      </w:r>
      <w:r w:rsidR="008F2617">
        <w:rPr>
          <w:szCs w:val="20"/>
        </w:rPr>
        <w:t>;</w:t>
      </w:r>
      <w:r w:rsidRPr="0006104A">
        <w:rPr>
          <w:szCs w:val="20"/>
        </w:rPr>
        <w:t xml:space="preserve"> the collection and organization of observation evidence</w:t>
      </w:r>
      <w:r w:rsidR="008F2617">
        <w:rPr>
          <w:szCs w:val="20"/>
        </w:rPr>
        <w:t>;</w:t>
      </w:r>
      <w:r w:rsidRPr="0006104A">
        <w:rPr>
          <w:szCs w:val="20"/>
        </w:rPr>
        <w:t xml:space="preserve"> and the sharing of timely, constructive feedback. All</w:t>
      </w:r>
      <w:r w:rsidR="00D9051B">
        <w:rPr>
          <w:szCs w:val="20"/>
        </w:rPr>
        <w:t xml:space="preserve"> participants engage</w:t>
      </w:r>
      <w:r w:rsidRPr="0006104A">
        <w:rPr>
          <w:szCs w:val="20"/>
        </w:rPr>
        <w:t xml:space="preserve"> in peer observation, and the module provides information about how to make the process meaningful, collaborative, and constructive. </w:t>
      </w:r>
    </w:p>
    <w:p w14:paraId="03C7D720" w14:textId="6446AEF9" w:rsidR="003114FA" w:rsidRPr="00CE3569" w:rsidRDefault="003114FA" w:rsidP="003114FA">
      <w:pPr>
        <w:pStyle w:val="BodyText"/>
        <w:rPr>
          <w:b/>
          <w:spacing w:val="-4"/>
          <w:szCs w:val="20"/>
        </w:rPr>
      </w:pPr>
      <w:r w:rsidRPr="0006104A">
        <w:rPr>
          <w:b/>
          <w:spacing w:val="-4"/>
          <w:szCs w:val="20"/>
        </w:rPr>
        <w:lastRenderedPageBreak/>
        <w:t xml:space="preserve">Module 5: Reflecting and Adjusting. </w:t>
      </w:r>
      <w:r w:rsidR="008E0C07">
        <w:rPr>
          <w:spacing w:val="-4"/>
          <w:szCs w:val="20"/>
        </w:rPr>
        <w:t>The fifth</w:t>
      </w:r>
      <w:r w:rsidRPr="0006104A">
        <w:rPr>
          <w:spacing w:val="-4"/>
          <w:szCs w:val="20"/>
        </w:rPr>
        <w:t xml:space="preserve"> module supports participants in the use of the MSFE Rubric, evidence, and student data to monitor progress toward their professional goals. Participants explore when and how to revisit their professional goals, check in on student progress, and collaboratively determine appropriate midcourse adjustments to their practice. The module </w:t>
      </w:r>
      <w:r>
        <w:rPr>
          <w:spacing w:val="-4"/>
          <w:szCs w:val="20"/>
        </w:rPr>
        <w:t xml:space="preserve">includes an extension section that facilitators can use </w:t>
      </w:r>
      <w:r w:rsidR="00CB7B40">
        <w:rPr>
          <w:spacing w:val="-4"/>
          <w:szCs w:val="20"/>
        </w:rPr>
        <w:t>(</w:t>
      </w:r>
      <w:r>
        <w:rPr>
          <w:spacing w:val="-4"/>
          <w:szCs w:val="20"/>
        </w:rPr>
        <w:t>as needed</w:t>
      </w:r>
      <w:r w:rsidR="00CB7B40">
        <w:rPr>
          <w:spacing w:val="-4"/>
          <w:szCs w:val="20"/>
        </w:rPr>
        <w:t>)</w:t>
      </w:r>
      <w:r>
        <w:rPr>
          <w:spacing w:val="-4"/>
          <w:szCs w:val="20"/>
        </w:rPr>
        <w:t xml:space="preserve"> to prepare teachers to</w:t>
      </w:r>
      <w:r w:rsidRPr="0006104A">
        <w:rPr>
          <w:spacing w:val="-4"/>
          <w:szCs w:val="20"/>
        </w:rPr>
        <w:t xml:space="preserve"> </w:t>
      </w:r>
      <w:r>
        <w:rPr>
          <w:spacing w:val="-4"/>
          <w:szCs w:val="20"/>
        </w:rPr>
        <w:t>gather evidence for the summative evaluation conference</w:t>
      </w:r>
      <w:r w:rsidR="00A9473B">
        <w:rPr>
          <w:spacing w:val="-4"/>
          <w:szCs w:val="20"/>
        </w:rPr>
        <w:t>,</w:t>
      </w:r>
      <w:r>
        <w:rPr>
          <w:spacing w:val="-4"/>
          <w:szCs w:val="20"/>
        </w:rPr>
        <w:t xml:space="preserve"> and </w:t>
      </w:r>
      <w:r w:rsidRPr="0006104A">
        <w:rPr>
          <w:spacing w:val="-4"/>
          <w:szCs w:val="20"/>
        </w:rPr>
        <w:t>as a tool to guide reflection and future goal</w:t>
      </w:r>
      <w:r>
        <w:rPr>
          <w:spacing w:val="-4"/>
          <w:szCs w:val="20"/>
        </w:rPr>
        <w:t xml:space="preserve"> </w:t>
      </w:r>
      <w:r w:rsidRPr="0006104A">
        <w:rPr>
          <w:spacing w:val="-4"/>
          <w:szCs w:val="20"/>
        </w:rPr>
        <w:t>setting.</w:t>
      </w:r>
      <w:r>
        <w:rPr>
          <w:spacing w:val="-4"/>
          <w:szCs w:val="20"/>
        </w:rPr>
        <w:t xml:space="preserve"> The section also includes an overview of the summative scoring process and professional growth planning process. </w:t>
      </w:r>
    </w:p>
    <w:p w14:paraId="1B2EFAAF" w14:textId="77777777" w:rsidR="00616FFA" w:rsidRDefault="00616FFA" w:rsidP="00BD7C20">
      <w:pPr>
        <w:ind w:left="666"/>
        <w:rPr>
          <w:rFonts w:eastAsia="Calibri"/>
          <w:color w:val="24384F" w:themeColor="accent1" w:themeShade="80"/>
          <w:sz w:val="20"/>
        </w:rPr>
      </w:pPr>
    </w:p>
    <w:p w14:paraId="45BADF11" w14:textId="77777777" w:rsidR="00BB5A65" w:rsidRPr="00BD7C20" w:rsidRDefault="00BB5A65" w:rsidP="00BD7C20">
      <w:pPr>
        <w:ind w:left="666"/>
        <w:rPr>
          <w:rFonts w:eastAsia="Calibri"/>
          <w:color w:val="24384F" w:themeColor="accent1" w:themeShade="80"/>
          <w:sz w:val="20"/>
        </w:rPr>
        <w:sectPr w:rsidR="00BB5A65" w:rsidRPr="00BD7C20" w:rsidSect="00BB5A65">
          <w:type w:val="oddPage"/>
          <w:pgSz w:w="12240" w:h="15840" w:code="1"/>
          <w:pgMar w:top="1440" w:right="1440" w:bottom="1440" w:left="1440" w:header="720" w:footer="720" w:gutter="0"/>
          <w:pgNumType w:start="1"/>
          <w:cols w:space="720"/>
          <w:docGrid w:linePitch="360"/>
        </w:sectPr>
      </w:pPr>
    </w:p>
    <w:p w14:paraId="7453C411" w14:textId="77777777" w:rsidR="003114FA" w:rsidRPr="003142A4" w:rsidRDefault="003114FA" w:rsidP="003114FA">
      <w:pPr>
        <w:pStyle w:val="Heading1"/>
      </w:pPr>
      <w:bookmarkStart w:id="21" w:name="_Toc325465056"/>
      <w:bookmarkStart w:id="22" w:name="_Toc366937022"/>
      <w:bookmarkStart w:id="23" w:name="_Toc367282552"/>
      <w:bookmarkStart w:id="24" w:name="_Toc402785182"/>
      <w:bookmarkStart w:id="25" w:name="_Toc278655263"/>
      <w:r w:rsidRPr="009D1F3D">
        <w:lastRenderedPageBreak/>
        <w:t>Preparing</w:t>
      </w:r>
      <w:r w:rsidRPr="00D05F12">
        <w:t xml:space="preserve"> </w:t>
      </w:r>
      <w:r w:rsidRPr="00527F11">
        <w:t xml:space="preserve">for Module </w:t>
      </w:r>
      <w:bookmarkEnd w:id="21"/>
      <w:bookmarkEnd w:id="22"/>
      <w:bookmarkEnd w:id="23"/>
      <w:bookmarkEnd w:id="24"/>
      <w:r>
        <w:t>4</w:t>
      </w:r>
      <w:bookmarkEnd w:id="25"/>
    </w:p>
    <w:p w14:paraId="4C95BEBB" w14:textId="77777777" w:rsidR="003114FA" w:rsidRPr="009D1F3D" w:rsidRDefault="003114FA" w:rsidP="003114FA">
      <w:pPr>
        <w:pStyle w:val="Heading2"/>
      </w:pPr>
      <w:bookmarkStart w:id="26" w:name="_Toc325465057"/>
      <w:bookmarkStart w:id="27" w:name="_Toc366937023"/>
      <w:bookmarkStart w:id="28" w:name="_Toc367282553"/>
      <w:bookmarkStart w:id="29" w:name="_Toc402785183"/>
      <w:bookmarkStart w:id="30" w:name="_Toc278655264"/>
      <w:r w:rsidRPr="009D1F3D">
        <w:t>Module Overview</w:t>
      </w:r>
      <w:bookmarkEnd w:id="26"/>
      <w:bookmarkEnd w:id="27"/>
      <w:bookmarkEnd w:id="28"/>
      <w:bookmarkEnd w:id="29"/>
      <w:bookmarkEnd w:id="30"/>
    </w:p>
    <w:p w14:paraId="27C2DDD5" w14:textId="49306AE0" w:rsidR="003114FA" w:rsidRPr="0006104A" w:rsidRDefault="003114FA" w:rsidP="00BB5A65">
      <w:pPr>
        <w:pStyle w:val="BodyText"/>
        <w:spacing w:before="120"/>
        <w:rPr>
          <w:b/>
          <w:szCs w:val="20"/>
        </w:rPr>
      </w:pPr>
      <w:bookmarkStart w:id="31" w:name="_Toc325465059"/>
      <w:bookmarkStart w:id="32" w:name="_Toc366937025"/>
      <w:bookmarkStart w:id="33" w:name="_Toc367282554"/>
      <w:bookmarkStart w:id="34" w:name="_Toc402785184"/>
      <w:r w:rsidRPr="0006104A">
        <w:rPr>
          <w:szCs w:val="20"/>
        </w:rPr>
        <w:t>The fourth module describes expectations for observations (both inside and outside classrooms)</w:t>
      </w:r>
      <w:r w:rsidR="008F2617">
        <w:rPr>
          <w:szCs w:val="20"/>
        </w:rPr>
        <w:t>;</w:t>
      </w:r>
      <w:r w:rsidRPr="0006104A">
        <w:rPr>
          <w:szCs w:val="20"/>
        </w:rPr>
        <w:t xml:space="preserve"> the collection and organization of observation evidence</w:t>
      </w:r>
      <w:r w:rsidR="008F2617">
        <w:rPr>
          <w:szCs w:val="20"/>
        </w:rPr>
        <w:t>;</w:t>
      </w:r>
      <w:r w:rsidRPr="0006104A">
        <w:rPr>
          <w:szCs w:val="20"/>
        </w:rPr>
        <w:t xml:space="preserve"> and the sharing of timely, constructive feedback. All participants </w:t>
      </w:r>
      <w:r w:rsidR="00606280">
        <w:rPr>
          <w:szCs w:val="20"/>
        </w:rPr>
        <w:t>engage</w:t>
      </w:r>
      <w:r w:rsidR="00D61DDF" w:rsidRPr="0006104A">
        <w:rPr>
          <w:szCs w:val="20"/>
        </w:rPr>
        <w:t xml:space="preserve"> </w:t>
      </w:r>
      <w:r w:rsidRPr="0006104A">
        <w:rPr>
          <w:szCs w:val="20"/>
        </w:rPr>
        <w:t xml:space="preserve">in peer observation, and the module provides information about how to make the process meaningful, collaborative, and constructive. </w:t>
      </w:r>
    </w:p>
    <w:p w14:paraId="79C4FC4F" w14:textId="77777777" w:rsidR="003114FA" w:rsidRPr="009D1F3D" w:rsidRDefault="003114FA" w:rsidP="003114FA">
      <w:pPr>
        <w:pStyle w:val="Heading2"/>
      </w:pPr>
      <w:bookmarkStart w:id="35" w:name="_Toc278655265"/>
      <w:r w:rsidRPr="009D1F3D">
        <w:t>Intended Outcomes</w:t>
      </w:r>
      <w:bookmarkEnd w:id="31"/>
      <w:bookmarkEnd w:id="32"/>
      <w:bookmarkEnd w:id="33"/>
      <w:bookmarkEnd w:id="34"/>
      <w:bookmarkEnd w:id="35"/>
    </w:p>
    <w:p w14:paraId="15104AED" w14:textId="197E1B70" w:rsidR="003114FA" w:rsidRPr="0071713F" w:rsidRDefault="003114FA" w:rsidP="00BB5A65">
      <w:pPr>
        <w:pStyle w:val="BodyText"/>
        <w:spacing w:before="120"/>
      </w:pPr>
      <w:r w:rsidRPr="0071713F">
        <w:t>At the end of this session, participants will</w:t>
      </w:r>
      <w:r w:rsidR="00A4396A">
        <w:t xml:space="preserve"> be able to:</w:t>
      </w:r>
      <w:r w:rsidRPr="0071713F">
        <w:t xml:space="preserve"> </w:t>
      </w:r>
    </w:p>
    <w:p w14:paraId="4736C3ED" w14:textId="77777777" w:rsidR="000E4E77" w:rsidRPr="000E4E77" w:rsidRDefault="000E4E77" w:rsidP="000E4E77">
      <w:pPr>
        <w:pStyle w:val="Bullet1"/>
      </w:pPr>
      <w:r w:rsidRPr="000E4E77">
        <w:t>Understand the Points of Contact Framework documentation</w:t>
      </w:r>
    </w:p>
    <w:p w14:paraId="1B074340" w14:textId="77777777" w:rsidR="000E4E77" w:rsidRPr="000E4E77" w:rsidRDefault="000E4E77" w:rsidP="000E4E77">
      <w:pPr>
        <w:pStyle w:val="Bullet1"/>
      </w:pPr>
      <w:r w:rsidRPr="000E4E77">
        <w:t xml:space="preserve">Identify types of teacher-collected evidence </w:t>
      </w:r>
    </w:p>
    <w:p w14:paraId="00ABB42A" w14:textId="26B9BBA2" w:rsidR="000E4E77" w:rsidRPr="000E4E77" w:rsidRDefault="000E4E77" w:rsidP="000E4E77">
      <w:pPr>
        <w:pStyle w:val="Bullet1"/>
      </w:pPr>
      <w:r w:rsidRPr="000E4E77">
        <w:t>Distinguish between high</w:t>
      </w:r>
      <w:r w:rsidR="00D23142">
        <w:t>-</w:t>
      </w:r>
      <w:r w:rsidRPr="000E4E77">
        <w:t xml:space="preserve"> and low</w:t>
      </w:r>
      <w:r w:rsidR="00D23142">
        <w:t>-</w:t>
      </w:r>
      <w:r w:rsidRPr="000E4E77">
        <w:t>quality evidence</w:t>
      </w:r>
    </w:p>
    <w:p w14:paraId="562B4E6D" w14:textId="052DE766" w:rsidR="000E4E77" w:rsidRPr="000E4E77" w:rsidRDefault="000E4E77" w:rsidP="000E4E77">
      <w:pPr>
        <w:pStyle w:val="Bullet1"/>
      </w:pPr>
      <w:r w:rsidRPr="000E4E77">
        <w:t>Understand the observation process</w:t>
      </w:r>
    </w:p>
    <w:p w14:paraId="566C9B04" w14:textId="77777777" w:rsidR="000E4E77" w:rsidRPr="000E4E77" w:rsidRDefault="000E4E77" w:rsidP="000E4E77">
      <w:pPr>
        <w:pStyle w:val="Bullet1"/>
      </w:pPr>
      <w:r w:rsidRPr="000E4E77">
        <w:t>Give feedback to peers using observation evidence</w:t>
      </w:r>
    </w:p>
    <w:p w14:paraId="1F83D194" w14:textId="77777777" w:rsidR="000E4E77" w:rsidRPr="000E4E77" w:rsidRDefault="000E4E77" w:rsidP="000E4E77">
      <w:pPr>
        <w:pStyle w:val="Bullet1"/>
      </w:pPr>
      <w:r w:rsidRPr="000E4E77">
        <w:t xml:space="preserve">Explain their role in peer observation </w:t>
      </w:r>
    </w:p>
    <w:p w14:paraId="4CFB3E0A" w14:textId="77777777" w:rsidR="003114FA" w:rsidRDefault="003114FA" w:rsidP="00D36F16">
      <w:pPr>
        <w:pStyle w:val="Heading2"/>
      </w:pPr>
      <w:r>
        <w:br w:type="page"/>
      </w:r>
    </w:p>
    <w:p w14:paraId="5D87DC2C" w14:textId="77777777" w:rsidR="00D36F16" w:rsidRPr="00F3645F" w:rsidRDefault="00D36F16" w:rsidP="00D36F16">
      <w:pPr>
        <w:pStyle w:val="Heading2"/>
      </w:pPr>
      <w:bookmarkStart w:id="36" w:name="_Toc278655266"/>
      <w:r w:rsidRPr="00F3645F">
        <w:lastRenderedPageBreak/>
        <w:t>Agenda</w:t>
      </w:r>
      <w:bookmarkEnd w:id="36"/>
      <w:r w:rsidRPr="00F3645F">
        <w:t xml:space="preserve"> </w:t>
      </w:r>
    </w:p>
    <w:p w14:paraId="40167C52" w14:textId="77777777" w:rsidR="00D36F16" w:rsidRDefault="00D36F16" w:rsidP="00D36F16">
      <w:pPr>
        <w:pStyle w:val="Agenda"/>
      </w:pPr>
      <w:r w:rsidRPr="000F4826">
        <w:t>Welcome</w:t>
      </w:r>
      <w:r>
        <w:t xml:space="preserve"> (5 minutes)</w:t>
      </w:r>
    </w:p>
    <w:p w14:paraId="39AC24B0" w14:textId="4D12E3B5" w:rsidR="00D36F16" w:rsidRPr="000F4826" w:rsidRDefault="00D36F16" w:rsidP="00D36F16">
      <w:pPr>
        <w:pStyle w:val="Agenda"/>
      </w:pPr>
      <w:r w:rsidRPr="000F4826">
        <w:t>Connecting (</w:t>
      </w:r>
      <w:r w:rsidR="00E9714A">
        <w:t>20</w:t>
      </w:r>
      <w:r>
        <w:t xml:space="preserve"> </w:t>
      </w:r>
      <w:r w:rsidRPr="000F4826">
        <w:t>min</w:t>
      </w:r>
      <w:r>
        <w:t>utes</w:t>
      </w:r>
      <w:r w:rsidRPr="000F4826">
        <w:t>)</w:t>
      </w:r>
    </w:p>
    <w:p w14:paraId="1C08580B" w14:textId="68B684AC" w:rsidR="00D36F16" w:rsidRPr="00F03CE0" w:rsidRDefault="00D36F16" w:rsidP="00D36F16">
      <w:pPr>
        <w:pStyle w:val="Bullet2"/>
        <w:rPr>
          <w:b/>
        </w:rPr>
      </w:pPr>
      <w:r w:rsidRPr="000F4826">
        <w:t xml:space="preserve">Connecting Activity: </w:t>
      </w:r>
      <w:r w:rsidRPr="00706665">
        <w:t>Problem Pose/Problem Solve (</w:t>
      </w:r>
      <w:r>
        <w:t>1</w:t>
      </w:r>
      <w:r w:rsidR="00E9714A">
        <w:t>5</w:t>
      </w:r>
      <w:r>
        <w:t xml:space="preserve"> minutes)</w:t>
      </w:r>
    </w:p>
    <w:p w14:paraId="07266B40" w14:textId="77777777" w:rsidR="00D36F16" w:rsidRPr="000F4826" w:rsidRDefault="00D36F16" w:rsidP="00D36F16">
      <w:pPr>
        <w:pStyle w:val="Bullet2"/>
        <w:rPr>
          <w:b/>
        </w:rPr>
      </w:pPr>
      <w:r>
        <w:t>Connecting Wrap-Up/Debrief (5 minutes)</w:t>
      </w:r>
    </w:p>
    <w:p w14:paraId="67ED3423" w14:textId="3D0CA63B" w:rsidR="00D36F16" w:rsidRPr="000F4826" w:rsidRDefault="00D36F16" w:rsidP="00D36F16">
      <w:pPr>
        <w:pStyle w:val="Agenda"/>
      </w:pPr>
      <w:r w:rsidRPr="000F4826">
        <w:t>Learning (</w:t>
      </w:r>
      <w:r w:rsidR="00E9714A">
        <w:t>1 hour, 35</w:t>
      </w:r>
      <w:r>
        <w:t xml:space="preserve"> </w:t>
      </w:r>
      <w:r w:rsidRPr="000F4826">
        <w:t>min</w:t>
      </w:r>
      <w:r>
        <w:t>utes</w:t>
      </w:r>
      <w:r w:rsidRPr="000F4826">
        <w:t>)</w:t>
      </w:r>
    </w:p>
    <w:p w14:paraId="11F62445" w14:textId="4AE024E9" w:rsidR="00D36F16" w:rsidRPr="00706665" w:rsidRDefault="00D36F16" w:rsidP="00D36F16">
      <w:pPr>
        <w:pStyle w:val="Bullet2"/>
        <w:rPr>
          <w:b/>
        </w:rPr>
      </w:pPr>
      <w:r w:rsidRPr="000F4826">
        <w:t>Learning Content</w:t>
      </w:r>
      <w:r>
        <w:t>:</w:t>
      </w:r>
      <w:r w:rsidRPr="00706665">
        <w:t xml:space="preserve"> Evidence</w:t>
      </w:r>
      <w:r w:rsidR="00BF0591">
        <w:t xml:space="preserve"> Collection</w:t>
      </w:r>
      <w:r w:rsidRPr="00706665">
        <w:t xml:space="preserve"> (</w:t>
      </w:r>
      <w:r w:rsidR="00E9714A">
        <w:t>1</w:t>
      </w:r>
      <w:r w:rsidRPr="00706665">
        <w:t>5 minutes)</w:t>
      </w:r>
    </w:p>
    <w:p w14:paraId="2ADA20B7" w14:textId="03304E8B" w:rsidR="00D36F16" w:rsidRPr="00F03CE0" w:rsidRDefault="00D36F16" w:rsidP="00D36F16">
      <w:pPr>
        <w:pStyle w:val="Bullet2"/>
        <w:rPr>
          <w:b/>
        </w:rPr>
      </w:pPr>
      <w:r w:rsidRPr="00706665">
        <w:t>Learning Activity 1: Turn</w:t>
      </w:r>
      <w:r w:rsidR="00765FCA">
        <w:t xml:space="preserve"> </w:t>
      </w:r>
      <w:r w:rsidRPr="00706665">
        <w:t>and</w:t>
      </w:r>
      <w:r w:rsidR="00765FCA">
        <w:t xml:space="preserve"> </w:t>
      </w:r>
      <w:r w:rsidRPr="00706665">
        <w:t>Talk (</w:t>
      </w:r>
      <w:r>
        <w:t>1</w:t>
      </w:r>
      <w:r w:rsidR="00C46A48">
        <w:t>5</w:t>
      </w:r>
      <w:r>
        <w:t xml:space="preserve"> minutes)</w:t>
      </w:r>
    </w:p>
    <w:p w14:paraId="025225D8" w14:textId="4581699B" w:rsidR="00D36F16" w:rsidRPr="000B3DA1" w:rsidRDefault="00D36F16" w:rsidP="00D36F16">
      <w:pPr>
        <w:pStyle w:val="Bullet2"/>
        <w:rPr>
          <w:b/>
        </w:rPr>
      </w:pPr>
      <w:r>
        <w:t>Learning Content 2</w:t>
      </w:r>
      <w:r w:rsidRPr="00706665">
        <w:t>: Collecting Observational Evidence (10 minutes)</w:t>
      </w:r>
    </w:p>
    <w:p w14:paraId="408B2A8A" w14:textId="62426004" w:rsidR="00E9714A" w:rsidRPr="00706665" w:rsidRDefault="00E9714A" w:rsidP="00D36F16">
      <w:pPr>
        <w:pStyle w:val="Bullet2"/>
        <w:rPr>
          <w:b/>
        </w:rPr>
      </w:pPr>
      <w:r>
        <w:t>Learning Activity 2: Conducting a Pre-observation Conversation (10 minutes)</w:t>
      </w:r>
    </w:p>
    <w:p w14:paraId="330D184A" w14:textId="334FDCA7" w:rsidR="006520E6" w:rsidRPr="000B3DA1" w:rsidRDefault="00D36F16" w:rsidP="000A0A9D">
      <w:pPr>
        <w:pStyle w:val="Bullet2"/>
        <w:rPr>
          <w:b/>
        </w:rPr>
      </w:pPr>
      <w:r w:rsidRPr="00706665">
        <w:t xml:space="preserve">Learning Activity </w:t>
      </w:r>
      <w:r w:rsidR="00E9714A">
        <w:t>3</w:t>
      </w:r>
      <w:r w:rsidRPr="00706665">
        <w:t>:</w:t>
      </w:r>
      <w:r w:rsidR="006520E6">
        <w:t xml:space="preserve"> </w:t>
      </w:r>
      <w:r w:rsidRPr="00706665">
        <w:t>Evidence Versus Opinion (10 minutes)</w:t>
      </w:r>
    </w:p>
    <w:p w14:paraId="3324B3B8" w14:textId="2D52E83B" w:rsidR="00E9714A" w:rsidRPr="000B3DA1" w:rsidRDefault="00E9714A" w:rsidP="000A0A9D">
      <w:pPr>
        <w:pStyle w:val="Bullet2"/>
        <w:rPr>
          <w:b/>
        </w:rPr>
      </w:pPr>
      <w:r>
        <w:t>Learning Activity 4: Conducting a Post-observation Conversation (10 minutes)</w:t>
      </w:r>
    </w:p>
    <w:p w14:paraId="5F99E0D3" w14:textId="5EB80650" w:rsidR="00E9714A" w:rsidRPr="000A0A9D" w:rsidRDefault="00E9714A" w:rsidP="000A0A9D">
      <w:pPr>
        <w:pStyle w:val="Bullet2"/>
        <w:rPr>
          <w:b/>
        </w:rPr>
      </w:pPr>
      <w:r>
        <w:t>Learning Content 3: The Post-observation Conversation (10 minutes)</w:t>
      </w:r>
    </w:p>
    <w:p w14:paraId="3DC990E2" w14:textId="19D0B07D" w:rsidR="00D36F16" w:rsidRPr="00F146CE" w:rsidRDefault="00D36F16" w:rsidP="00D36F16">
      <w:pPr>
        <w:pStyle w:val="Bullet2"/>
        <w:rPr>
          <w:b/>
        </w:rPr>
      </w:pPr>
      <w:r w:rsidRPr="00706665">
        <w:t xml:space="preserve">Learning </w:t>
      </w:r>
      <w:r>
        <w:t>Wrap-Up</w:t>
      </w:r>
      <w:r w:rsidRPr="00706665">
        <w:t>/Debrief (5 minutes)</w:t>
      </w:r>
    </w:p>
    <w:p w14:paraId="78C7FAFA" w14:textId="760F5943" w:rsidR="00D36F16" w:rsidRPr="00706665" w:rsidRDefault="00D36F16" w:rsidP="00D36F16">
      <w:pPr>
        <w:pStyle w:val="Agenda"/>
      </w:pPr>
      <w:r w:rsidRPr="00706665">
        <w:t>Implementing (</w:t>
      </w:r>
      <w:r>
        <w:t xml:space="preserve">1 hour, </w:t>
      </w:r>
      <w:r w:rsidR="00E9714A">
        <w:t xml:space="preserve"> 2</w:t>
      </w:r>
      <w:r w:rsidR="0050392E">
        <w:t>0</w:t>
      </w:r>
      <w:r w:rsidRPr="00706665">
        <w:t xml:space="preserve"> minutes)</w:t>
      </w:r>
    </w:p>
    <w:p w14:paraId="74F92715" w14:textId="4EBFC6D2" w:rsidR="00D36F16" w:rsidRPr="00706665" w:rsidRDefault="00D36F16" w:rsidP="00D36F16">
      <w:pPr>
        <w:pStyle w:val="Bullet2"/>
        <w:rPr>
          <w:b/>
        </w:rPr>
      </w:pPr>
      <w:r w:rsidRPr="00706665">
        <w:t>Implementing Activity 1: Conducting a Practice Observation (</w:t>
      </w:r>
      <w:r w:rsidR="0050392E">
        <w:t>45</w:t>
      </w:r>
      <w:r w:rsidRPr="00706665">
        <w:t xml:space="preserve"> minutes)</w:t>
      </w:r>
    </w:p>
    <w:p w14:paraId="3909A082" w14:textId="06A236C9" w:rsidR="00D36F16" w:rsidRPr="00866592" w:rsidRDefault="00D36F16" w:rsidP="00D36F16">
      <w:pPr>
        <w:pStyle w:val="Bullet2"/>
        <w:rPr>
          <w:b/>
        </w:rPr>
      </w:pPr>
      <w:r w:rsidRPr="00706665">
        <w:t>Implementing Activity 2: Role</w:t>
      </w:r>
      <w:r w:rsidR="00E6694C">
        <w:t xml:space="preserve"> </w:t>
      </w:r>
      <w:r w:rsidRPr="00706665">
        <w:t>Playing:</w:t>
      </w:r>
      <w:r>
        <w:t xml:space="preserve"> </w:t>
      </w:r>
      <w:r w:rsidRPr="00706665">
        <w:t>Giving Feedback to a Peer</w:t>
      </w:r>
      <w:r>
        <w:t xml:space="preserve"> (</w:t>
      </w:r>
      <w:r w:rsidR="00E9714A">
        <w:t>30</w:t>
      </w:r>
      <w:r>
        <w:t xml:space="preserve"> minutes)</w:t>
      </w:r>
    </w:p>
    <w:p w14:paraId="415F6482" w14:textId="77777777" w:rsidR="00D36F16" w:rsidRPr="000F4826" w:rsidRDefault="00D36F16" w:rsidP="00D36F16">
      <w:pPr>
        <w:pStyle w:val="Bullet2"/>
        <w:rPr>
          <w:b/>
        </w:rPr>
      </w:pPr>
      <w:r>
        <w:t>Implementing Wrap-Up/Debrief (5 minutes)</w:t>
      </w:r>
    </w:p>
    <w:p w14:paraId="039F9B6F" w14:textId="2D0CA37F" w:rsidR="00D36F16" w:rsidRDefault="00D36F16" w:rsidP="00D36F16">
      <w:pPr>
        <w:pStyle w:val="Agenda"/>
      </w:pPr>
      <w:r w:rsidRPr="000F4826">
        <w:t>Reflecting</w:t>
      </w:r>
      <w:r w:rsidR="0050392E">
        <w:t xml:space="preserve"> and Wrap-Up</w:t>
      </w:r>
      <w:r>
        <w:t xml:space="preserve"> (</w:t>
      </w:r>
      <w:r w:rsidR="0050392E">
        <w:t>15</w:t>
      </w:r>
      <w:r>
        <w:t xml:space="preserve"> minutes)</w:t>
      </w:r>
    </w:p>
    <w:p w14:paraId="20A1901F" w14:textId="77777777" w:rsidR="00D36F16" w:rsidRPr="000F4826" w:rsidRDefault="00D36F16" w:rsidP="00D36F16">
      <w:pPr>
        <w:pStyle w:val="Bullet2"/>
        <w:rPr>
          <w:b/>
        </w:rPr>
      </w:pPr>
      <w:r w:rsidRPr="000F4826">
        <w:t>What’s Next</w:t>
      </w:r>
    </w:p>
    <w:p w14:paraId="7122CC07" w14:textId="77777777" w:rsidR="00D36F16" w:rsidRPr="000F4826" w:rsidRDefault="00D36F16" w:rsidP="00D36F16">
      <w:pPr>
        <w:pStyle w:val="Bullet2"/>
        <w:rPr>
          <w:b/>
        </w:rPr>
      </w:pPr>
      <w:r>
        <w:t>Assignment</w:t>
      </w:r>
    </w:p>
    <w:p w14:paraId="5EFA0F6B" w14:textId="77777777" w:rsidR="00D36F16" w:rsidRDefault="00D36F16" w:rsidP="00D36F16">
      <w:pPr>
        <w:pStyle w:val="BodyText"/>
      </w:pPr>
      <w:r w:rsidRPr="005F12B1">
        <w:br w:type="page"/>
      </w:r>
    </w:p>
    <w:p w14:paraId="3A2E64D9" w14:textId="77777777" w:rsidR="00D36F16" w:rsidRPr="00F3645F" w:rsidRDefault="00D36F16" w:rsidP="00D36F16">
      <w:pPr>
        <w:pStyle w:val="Heading2"/>
      </w:pPr>
      <w:bookmarkStart w:id="37" w:name="_Toc367172783"/>
      <w:bookmarkStart w:id="38" w:name="_Toc278655267"/>
      <w:r w:rsidRPr="00B155F5">
        <w:lastRenderedPageBreak/>
        <w:t>Equipment and Materials</w:t>
      </w:r>
      <w:bookmarkEnd w:id="37"/>
      <w:bookmarkEnd w:id="38"/>
    </w:p>
    <w:p w14:paraId="20DF9EAB" w14:textId="2DA040B6" w:rsidR="00D36F16" w:rsidRPr="00803126" w:rsidRDefault="00D36F16" w:rsidP="00D36F16">
      <w:pPr>
        <w:pStyle w:val="Bullet1"/>
      </w:pPr>
      <w:r w:rsidRPr="00803126">
        <w:rPr>
          <w:b/>
        </w:rPr>
        <w:t>Equipment:</w:t>
      </w:r>
      <w:r>
        <w:t xml:space="preserve"> Laptop computer, projector</w:t>
      </w:r>
      <w:r w:rsidR="00FE1813">
        <w:t>, and speakers. Internet connection to play the a classroom video.</w:t>
      </w:r>
    </w:p>
    <w:p w14:paraId="3DD6C4B0" w14:textId="77777777" w:rsidR="00D36F16" w:rsidRDefault="00D36F16" w:rsidP="00D36F16">
      <w:pPr>
        <w:pStyle w:val="Bullet1"/>
      </w:pPr>
      <w:r w:rsidRPr="00803126">
        <w:t xml:space="preserve">Materials: </w:t>
      </w:r>
    </w:p>
    <w:p w14:paraId="1278C76D" w14:textId="35990509" w:rsidR="00D36F16" w:rsidRPr="00C000A3" w:rsidRDefault="00D36F16" w:rsidP="00B312B3">
      <w:pPr>
        <w:pStyle w:val="Bullet2"/>
      </w:pPr>
      <w:r>
        <w:t xml:space="preserve">Make a copy of the Participant Handout packet for each participant. </w:t>
      </w:r>
    </w:p>
    <w:p w14:paraId="3E875A38" w14:textId="77777777" w:rsidR="00D36F16" w:rsidRPr="00820ACB" w:rsidRDefault="00D36F16" w:rsidP="00D36F16">
      <w:pPr>
        <w:pStyle w:val="Bullet2"/>
      </w:pPr>
      <w:r w:rsidRPr="00820ACB">
        <w:t>Put the following materials on each table:</w:t>
      </w:r>
    </w:p>
    <w:p w14:paraId="699CE3F8" w14:textId="20DC4211" w:rsidR="00D36F16" w:rsidRDefault="007D3DCA" w:rsidP="00D36F16">
      <w:pPr>
        <w:pStyle w:val="Bullet3"/>
        <w:contextualSpacing w:val="0"/>
      </w:pPr>
      <w:r>
        <w:t>One or two</w:t>
      </w:r>
      <w:r w:rsidR="00D36F16">
        <w:t xml:space="preserve"> sheets of plain paper </w:t>
      </w:r>
      <w:r w:rsidR="004D5FE2">
        <w:t>per person</w:t>
      </w:r>
    </w:p>
    <w:p w14:paraId="42E281D4" w14:textId="57BAE8EC" w:rsidR="00D36F16" w:rsidRDefault="00AC5F30" w:rsidP="00D36F16">
      <w:pPr>
        <w:pStyle w:val="Bullet3"/>
        <w:contextualSpacing w:val="0"/>
      </w:pPr>
      <w:r>
        <w:t>One</w:t>
      </w:r>
      <w:r w:rsidR="00D36F16">
        <w:t xml:space="preserve"> packet of sticky notes per table (only </w:t>
      </w:r>
      <w:r w:rsidR="00D91D9F">
        <w:t>two</w:t>
      </w:r>
      <w:r w:rsidR="00D36F16">
        <w:t xml:space="preserve"> sticky notes </w:t>
      </w:r>
      <w:r w:rsidR="00FE6E49">
        <w:t xml:space="preserve">are </w:t>
      </w:r>
      <w:r w:rsidR="00D36F16">
        <w:t xml:space="preserve">needed per person, so </w:t>
      </w:r>
      <w:r w:rsidR="00615E91">
        <w:t xml:space="preserve">one or two packs can be divided </w:t>
      </w:r>
      <w:r w:rsidR="00D36F16">
        <w:t>across all the tables, if appropriate for the number of attendees)</w:t>
      </w:r>
    </w:p>
    <w:p w14:paraId="069B689A" w14:textId="38868BB6" w:rsidR="00D36F16" w:rsidRDefault="00D36F16" w:rsidP="00D36F16">
      <w:pPr>
        <w:pStyle w:val="Bullet2"/>
      </w:pPr>
      <w:r>
        <w:t>Bring the following materials</w:t>
      </w:r>
      <w:r w:rsidR="008F2617">
        <w:t xml:space="preserve"> with you</w:t>
      </w:r>
      <w:r>
        <w:t xml:space="preserve"> </w:t>
      </w:r>
      <w:r w:rsidR="00C26D54">
        <w:t>(</w:t>
      </w:r>
      <w:r>
        <w:t xml:space="preserve">for </w:t>
      </w:r>
      <w:r w:rsidR="00C26D54">
        <w:t xml:space="preserve">you to </w:t>
      </w:r>
      <w:r>
        <w:t xml:space="preserve">use </w:t>
      </w:r>
      <w:r w:rsidR="00C26D54">
        <w:t>as the facilitator)</w:t>
      </w:r>
      <w:r>
        <w:t>:</w:t>
      </w:r>
    </w:p>
    <w:p w14:paraId="13089378" w14:textId="77777777" w:rsidR="00D36F16" w:rsidRDefault="00D36F16" w:rsidP="00D36F16">
      <w:pPr>
        <w:pStyle w:val="Bullet3"/>
        <w:contextualSpacing w:val="0"/>
      </w:pPr>
      <w:r>
        <w:t>Chart paper, easel, and markers</w:t>
      </w:r>
    </w:p>
    <w:p w14:paraId="76E88A24" w14:textId="1CAAA720" w:rsidR="00B957F8" w:rsidRPr="00CD53FD" w:rsidRDefault="00B957F8" w:rsidP="00B957F8">
      <w:pPr>
        <w:pStyle w:val="Bullet2"/>
      </w:pPr>
      <w:r>
        <w:t>If it has not already been done, we recommend e</w:t>
      </w:r>
      <w:r w:rsidR="00083C56">
        <w:t>-</w:t>
      </w:r>
      <w:r>
        <w:t xml:space="preserve">mailing the electronic version of the Handbook to participants prior to the session and letting them know they will need it during the session. </w:t>
      </w:r>
      <w:r w:rsidR="00B155F5">
        <w:t xml:space="preserve">They may wish to use it during the practice observation. </w:t>
      </w:r>
    </w:p>
    <w:p w14:paraId="40D91F0A" w14:textId="2769C9FC" w:rsidR="00D36F16" w:rsidRPr="005F12B1" w:rsidRDefault="00D36F16" w:rsidP="00B155F5">
      <w:pPr>
        <w:pStyle w:val="Heading2"/>
      </w:pPr>
      <w:bookmarkStart w:id="39" w:name="_Toc187174877"/>
      <w:bookmarkStart w:id="40" w:name="_Toc187175923"/>
      <w:bookmarkStart w:id="41" w:name="_Toc313469877"/>
      <w:bookmarkStart w:id="42" w:name="_Toc313641518"/>
      <w:bookmarkStart w:id="43" w:name="_Toc313643149"/>
      <w:bookmarkStart w:id="44" w:name="_Toc313836989"/>
      <w:bookmarkStart w:id="45" w:name="_Toc325465063"/>
      <w:bookmarkStart w:id="46" w:name="_Toc367172785"/>
      <w:bookmarkStart w:id="47" w:name="_Toc278655268"/>
      <w:bookmarkEnd w:id="39"/>
      <w:bookmarkEnd w:id="40"/>
      <w:bookmarkEnd w:id="41"/>
      <w:bookmarkEnd w:id="42"/>
      <w:bookmarkEnd w:id="43"/>
      <w:bookmarkEnd w:id="44"/>
      <w:r w:rsidRPr="00B155F5">
        <w:t>Model System Resources</w:t>
      </w:r>
      <w:bookmarkEnd w:id="45"/>
      <w:bookmarkEnd w:id="46"/>
      <w:bookmarkEnd w:id="47"/>
    </w:p>
    <w:p w14:paraId="1973F7A7" w14:textId="77777777" w:rsidR="00B155F5" w:rsidRPr="000371EF" w:rsidRDefault="00B155F5" w:rsidP="00BB5A65">
      <w:pPr>
        <w:pStyle w:val="BodyText"/>
        <w:spacing w:before="120"/>
      </w:pPr>
      <w:r>
        <w:t xml:space="preserve">Maine DOE model resources can be found on the Maine DOE website at </w:t>
      </w:r>
      <w:hyperlink r:id="rId21" w:history="1">
        <w:r w:rsidRPr="00B41737">
          <w:rPr>
            <w:rStyle w:val="Hyperlink"/>
          </w:rPr>
          <w:t>http://www.maine.gov/doe/effectiveness/index.html</w:t>
        </w:r>
      </w:hyperlink>
      <w:r>
        <w:t>. Specific resources that are useful to review before facilitating this training include:</w:t>
      </w:r>
    </w:p>
    <w:p w14:paraId="10F06E41" w14:textId="77777777" w:rsidR="00B155F5" w:rsidRPr="00FE4830" w:rsidRDefault="00586B44" w:rsidP="00B155F5">
      <w:pPr>
        <w:pStyle w:val="Bullet1"/>
        <w:rPr>
          <w:b/>
          <w:sz w:val="32"/>
        </w:rPr>
      </w:pPr>
      <w:hyperlink r:id="rId22" w:history="1">
        <w:r w:rsidR="00B155F5" w:rsidRPr="008D669F">
          <w:rPr>
            <w:rStyle w:val="Hyperlink"/>
            <w:bCs/>
          </w:rPr>
          <w:t xml:space="preserve">Maine DOE Teacher Performance Evaluation and Professional Growth Model </w:t>
        </w:r>
        <w:r w:rsidR="00B155F5" w:rsidRPr="00FE4830">
          <w:rPr>
            <w:rStyle w:val="Strong"/>
            <w:rFonts w:cstheme="minorHAnsi"/>
            <w:b w:val="0"/>
            <w:szCs w:val="20"/>
            <w:shd w:val="clear" w:color="auto" w:fill="FFFFFF"/>
          </w:rPr>
          <w:t>(T-PEPG Model) Handbook and Implementation Guide for School Administrative Units</w:t>
        </w:r>
      </w:hyperlink>
    </w:p>
    <w:p w14:paraId="72C26A02" w14:textId="22F37384" w:rsidR="00B155F5" w:rsidRDefault="00586B44" w:rsidP="00B155F5">
      <w:pPr>
        <w:pStyle w:val="Bullet1"/>
      </w:pPr>
      <w:hyperlink r:id="rId23" w:history="1">
        <w:r w:rsidR="00B155F5" w:rsidRPr="00FE4830">
          <w:rPr>
            <w:rStyle w:val="Hyperlink"/>
          </w:rPr>
          <w:t>MSFE TEPG Rubric Companion Guide 2014</w:t>
        </w:r>
        <w:r w:rsidR="00B155F5">
          <w:rPr>
            <w:rStyle w:val="Hyperlink"/>
          </w:rPr>
          <w:t>–</w:t>
        </w:r>
        <w:r w:rsidR="00B155F5" w:rsidRPr="00FE4830">
          <w:rPr>
            <w:rStyle w:val="Hyperlink"/>
          </w:rPr>
          <w:t>15</w:t>
        </w:r>
      </w:hyperlink>
      <w:r w:rsidR="00B155F5">
        <w:t xml:space="preserve"> (which includes the MSFE Rubric in Appendix A)</w:t>
      </w:r>
      <w:r w:rsidR="0012418E">
        <w:t xml:space="preserve"> of the Maine DOE T-PEPG Handbook)</w:t>
      </w:r>
    </w:p>
    <w:p w14:paraId="089679BE" w14:textId="77777777" w:rsidR="001829B2" w:rsidRDefault="001829B2" w:rsidP="001829B2">
      <w:pPr>
        <w:pStyle w:val="Heading1"/>
      </w:pPr>
      <w:bookmarkStart w:id="48" w:name="_Toc325465064"/>
      <w:bookmarkStart w:id="49" w:name="_Toc367172786"/>
      <w:bookmarkStart w:id="50" w:name="_Toc278655269"/>
      <w:r w:rsidRPr="00803126">
        <w:lastRenderedPageBreak/>
        <w:t>Facilitator Guide</w:t>
      </w:r>
      <w:bookmarkEnd w:id="48"/>
      <w:bookmarkEnd w:id="49"/>
      <w:bookmarkEnd w:id="50"/>
    </w:p>
    <w:p w14:paraId="0FC920AE" w14:textId="77777777" w:rsidR="001829B2" w:rsidRDefault="001829B2" w:rsidP="001829B2">
      <w:pPr>
        <w:pStyle w:val="Heading2"/>
      </w:pPr>
      <w:bookmarkStart w:id="51" w:name="_Toc278655270"/>
      <w:r>
        <w:t>I. Welcome (5 minutes)</w:t>
      </w:r>
      <w:bookmarkEnd w:id="51"/>
    </w:p>
    <w:p w14:paraId="31F75E98" w14:textId="77777777" w:rsidR="001829B2" w:rsidRPr="001443BE" w:rsidRDefault="001829B2" w:rsidP="001829B2">
      <w:pPr>
        <w:pStyle w:val="Heading3"/>
      </w:pPr>
      <w:r w:rsidRPr="001443BE">
        <w:t>Slide 1 is the title slide.</w:t>
      </w:r>
    </w:p>
    <w:p w14:paraId="79F4CD93" w14:textId="40D35688" w:rsidR="001829B2" w:rsidRPr="001829B2" w:rsidRDefault="001829B2" w:rsidP="0005244B">
      <w:pPr>
        <w:pStyle w:val="BodyText"/>
        <w:spacing w:after="240"/>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21126D" w:rsidRPr="000B3DA1" w14:paraId="72650693" w14:textId="77777777" w:rsidTr="000B3DA1">
        <w:trPr>
          <w:trHeight w:val="1440"/>
          <w:jc w:val="center"/>
        </w:trPr>
        <w:tc>
          <w:tcPr>
            <w:tcW w:w="6390" w:type="dxa"/>
          </w:tcPr>
          <w:p w14:paraId="66EDF567" w14:textId="3632C10B" w:rsidR="001829B2" w:rsidRPr="000B3DA1" w:rsidRDefault="001829B2" w:rsidP="0005244B">
            <w:pPr>
              <w:pStyle w:val="TableText"/>
              <w:rPr>
                <w:i/>
                <w:sz w:val="24"/>
              </w:rPr>
            </w:pPr>
            <w:r w:rsidRPr="000B3DA1">
              <w:rPr>
                <w:i/>
                <w:sz w:val="24"/>
              </w:rPr>
              <w:t xml:space="preserve">Welcome participants to the training and introduce yourself as </w:t>
            </w:r>
            <w:r w:rsidR="00B24273" w:rsidRPr="000B3DA1">
              <w:rPr>
                <w:i/>
                <w:sz w:val="24"/>
              </w:rPr>
              <w:t>the</w:t>
            </w:r>
            <w:r w:rsidRPr="000B3DA1">
              <w:rPr>
                <w:i/>
                <w:sz w:val="24"/>
              </w:rPr>
              <w:t xml:space="preserve"> facilitator.</w:t>
            </w:r>
          </w:p>
        </w:tc>
        <w:tc>
          <w:tcPr>
            <w:tcW w:w="2970" w:type="dxa"/>
          </w:tcPr>
          <w:p w14:paraId="51EC5426" w14:textId="792C9498" w:rsidR="00A42671" w:rsidRPr="000B3DA1" w:rsidRDefault="00EA3FB9" w:rsidP="0005244B">
            <w:pPr>
              <w:pStyle w:val="TableText"/>
              <w:jc w:val="right"/>
              <w:rPr>
                <w:sz w:val="24"/>
              </w:rPr>
            </w:pPr>
            <w:r w:rsidRPr="000B3DA1">
              <w:rPr>
                <w:noProof/>
                <w:sz w:val="24"/>
              </w:rPr>
              <w:drawing>
                <wp:inline distT="0" distB="0" distL="0" distR="0" wp14:anchorId="3E4D80B5" wp14:editId="799CEEDB">
                  <wp:extent cx="2217168" cy="1700212"/>
                  <wp:effectExtent l="25400" t="25400" r="18415"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4">
                            <a:extLst>
                              <a:ext uri="{28A0092B-C50C-407E-A947-70E740481C1C}">
                                <a14:useLocalDpi xmlns:a14="http://schemas.microsoft.com/office/drawing/2010/main" val="0"/>
                              </a:ext>
                            </a:extLst>
                          </a:blip>
                          <a:stretch>
                            <a:fillRect/>
                          </a:stretch>
                        </pic:blipFill>
                        <pic:spPr>
                          <a:xfrm>
                            <a:off x="0" y="0"/>
                            <a:ext cx="2217168" cy="1700212"/>
                          </a:xfrm>
                          <a:prstGeom prst="rect">
                            <a:avLst/>
                          </a:prstGeom>
                          <a:ln w="3175">
                            <a:solidFill>
                              <a:schemeClr val="tx1"/>
                            </a:solidFill>
                          </a:ln>
                        </pic:spPr>
                      </pic:pic>
                    </a:graphicData>
                  </a:graphic>
                </wp:inline>
              </w:drawing>
            </w:r>
            <w:r w:rsidR="006451F3" w:rsidRPr="000B3DA1">
              <w:rPr>
                <w:sz w:val="24"/>
              </w:rPr>
              <w:t>Slide 1</w:t>
            </w:r>
          </w:p>
        </w:tc>
      </w:tr>
      <w:tr w:rsidR="001829B2" w:rsidRPr="000B3DA1" w14:paraId="67E13C40" w14:textId="77777777" w:rsidTr="000B3DA1">
        <w:trPr>
          <w:trHeight w:val="1440"/>
          <w:jc w:val="center"/>
        </w:trPr>
        <w:tc>
          <w:tcPr>
            <w:tcW w:w="6390" w:type="dxa"/>
          </w:tcPr>
          <w:p w14:paraId="46D14BA0" w14:textId="77777777" w:rsidR="001829B2" w:rsidRPr="00293931" w:rsidRDefault="001829B2" w:rsidP="0005244B">
            <w:pPr>
              <w:pStyle w:val="TableText"/>
              <w:rPr>
                <w:b/>
                <w:sz w:val="24"/>
              </w:rPr>
            </w:pPr>
            <w:r w:rsidRPr="00293931">
              <w:rPr>
                <w:b/>
                <w:sz w:val="24"/>
              </w:rPr>
              <w:t>Explain:</w:t>
            </w:r>
          </w:p>
          <w:p w14:paraId="664F13F0" w14:textId="54248C0D" w:rsidR="001829B2" w:rsidRPr="00293931" w:rsidRDefault="001829B2" w:rsidP="0005244B">
            <w:pPr>
              <w:pStyle w:val="TableText"/>
              <w:spacing w:before="120"/>
              <w:rPr>
                <w:sz w:val="24"/>
              </w:rPr>
            </w:pPr>
            <w:r w:rsidRPr="00293931">
              <w:rPr>
                <w:sz w:val="24"/>
              </w:rPr>
              <w:t xml:space="preserve">“This is Module </w:t>
            </w:r>
            <w:r w:rsidR="0033334D" w:rsidRPr="00293931">
              <w:rPr>
                <w:sz w:val="24"/>
              </w:rPr>
              <w:t>4</w:t>
            </w:r>
            <w:r w:rsidRPr="00293931">
              <w:rPr>
                <w:sz w:val="24"/>
              </w:rPr>
              <w:t xml:space="preserve"> of a series of five modules on the Maine DOE teacher evaluation model.</w:t>
            </w:r>
          </w:p>
          <w:p w14:paraId="69233E90" w14:textId="7F074E5B" w:rsidR="00C9625C" w:rsidRPr="001443BE" w:rsidRDefault="001829B2">
            <w:pPr>
              <w:pStyle w:val="TableText"/>
              <w:spacing w:before="240"/>
              <w:rPr>
                <w:szCs w:val="20"/>
              </w:rPr>
            </w:pPr>
            <w:r w:rsidRPr="00293931">
              <w:rPr>
                <w:sz w:val="24"/>
              </w:rPr>
              <w:t xml:space="preserve">In this fourth module, we will be </w:t>
            </w:r>
            <w:r w:rsidR="00C9625C" w:rsidRPr="00293931">
              <w:rPr>
                <w:sz w:val="24"/>
              </w:rPr>
              <w:t>examining expectations for observations</w:t>
            </w:r>
            <w:r w:rsidR="00425968" w:rsidRPr="00293931">
              <w:rPr>
                <w:sz w:val="24"/>
              </w:rPr>
              <w:t xml:space="preserve">; </w:t>
            </w:r>
            <w:r w:rsidR="00C9625C" w:rsidRPr="00293931">
              <w:rPr>
                <w:sz w:val="24"/>
              </w:rPr>
              <w:t>the collection and organization of observation evidence</w:t>
            </w:r>
            <w:r w:rsidR="00425968" w:rsidRPr="00293931">
              <w:rPr>
                <w:sz w:val="24"/>
              </w:rPr>
              <w:t>;</w:t>
            </w:r>
            <w:r w:rsidR="00C9625C" w:rsidRPr="00293931">
              <w:rPr>
                <w:sz w:val="24"/>
              </w:rPr>
              <w:t xml:space="preserve"> and the sharing of timely, constructive feedback. All participants engage in peer observation, and the module provides information about how to make the process meaningful, collaborative, and constructive.</w:t>
            </w:r>
            <w:r w:rsidRPr="00293931">
              <w:rPr>
                <w:sz w:val="24"/>
              </w:rPr>
              <w:t>”</w:t>
            </w:r>
          </w:p>
        </w:tc>
        <w:tc>
          <w:tcPr>
            <w:tcW w:w="2970" w:type="dxa"/>
          </w:tcPr>
          <w:p w14:paraId="0823FE58" w14:textId="08E49A4F" w:rsidR="001829B2" w:rsidRPr="000B3DA1" w:rsidRDefault="00EA3FB9" w:rsidP="0005244B">
            <w:pPr>
              <w:pStyle w:val="TableText"/>
              <w:jc w:val="right"/>
              <w:rPr>
                <w:sz w:val="24"/>
              </w:rPr>
            </w:pPr>
            <w:r>
              <w:rPr>
                <w:noProof/>
              </w:rPr>
              <w:drawing>
                <wp:inline distT="0" distB="0" distL="0" distR="0" wp14:anchorId="450087B7" wp14:editId="19C40659">
                  <wp:extent cx="2259105" cy="1700212"/>
                  <wp:effectExtent l="25400" t="25400" r="27305"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5">
                            <a:extLst>
                              <a:ext uri="{28A0092B-C50C-407E-A947-70E740481C1C}">
                                <a14:useLocalDpi xmlns:a14="http://schemas.microsoft.com/office/drawing/2010/main" val="0"/>
                              </a:ext>
                            </a:extLst>
                          </a:blip>
                          <a:stretch>
                            <a:fillRect/>
                          </a:stretch>
                        </pic:blipFill>
                        <pic:spPr>
                          <a:xfrm>
                            <a:off x="0" y="0"/>
                            <a:ext cx="2259105" cy="1700212"/>
                          </a:xfrm>
                          <a:prstGeom prst="rect">
                            <a:avLst/>
                          </a:prstGeom>
                          <a:ln w="3175">
                            <a:solidFill>
                              <a:schemeClr val="tx1"/>
                            </a:solidFill>
                          </a:ln>
                        </pic:spPr>
                      </pic:pic>
                    </a:graphicData>
                  </a:graphic>
                </wp:inline>
              </w:drawing>
            </w:r>
            <w:r w:rsidR="00C9625C" w:rsidRPr="000B3DA1">
              <w:rPr>
                <w:sz w:val="24"/>
              </w:rPr>
              <w:t>Slide 2</w:t>
            </w:r>
          </w:p>
        </w:tc>
      </w:tr>
      <w:tr w:rsidR="0021126D" w14:paraId="398215A6" w14:textId="77777777" w:rsidTr="000B3DA1">
        <w:trPr>
          <w:trHeight w:val="1440"/>
          <w:jc w:val="center"/>
        </w:trPr>
        <w:tc>
          <w:tcPr>
            <w:tcW w:w="6390" w:type="dxa"/>
          </w:tcPr>
          <w:p w14:paraId="098D99BC" w14:textId="7A2F24E0" w:rsidR="00612EFF" w:rsidRPr="005272C5" w:rsidRDefault="00612EFF" w:rsidP="003F5B57">
            <w:pPr>
              <w:pStyle w:val="TableText"/>
              <w:rPr>
                <w:rFonts w:asciiTheme="majorHAnsi" w:eastAsiaTheme="majorEastAsia" w:hAnsiTheme="majorHAnsi"/>
                <w:color w:val="404040" w:themeColor="text1" w:themeTint="BF"/>
                <w:sz w:val="24"/>
              </w:rPr>
            </w:pPr>
            <w:r w:rsidRPr="00293931">
              <w:rPr>
                <w:i/>
                <w:sz w:val="24"/>
              </w:rPr>
              <w:t xml:space="preserve">Provide an overview of the agenda to </w:t>
            </w:r>
            <w:r w:rsidR="00425968" w:rsidRPr="00293931">
              <w:rPr>
                <w:i/>
                <w:sz w:val="24"/>
              </w:rPr>
              <w:t>participants</w:t>
            </w:r>
            <w:r w:rsidRPr="00293931">
              <w:rPr>
                <w:i/>
                <w:sz w:val="24"/>
              </w:rPr>
              <w:t xml:space="preserve"> or give them a minute to read the agenda themselves.</w:t>
            </w:r>
          </w:p>
        </w:tc>
        <w:tc>
          <w:tcPr>
            <w:tcW w:w="2970" w:type="dxa"/>
          </w:tcPr>
          <w:p w14:paraId="184F6929" w14:textId="181C8148" w:rsidR="0021126D" w:rsidRDefault="00EA3FB9" w:rsidP="0005244B">
            <w:pPr>
              <w:pStyle w:val="TableText"/>
              <w:jc w:val="right"/>
            </w:pPr>
            <w:r>
              <w:rPr>
                <w:noProof/>
              </w:rPr>
              <w:drawing>
                <wp:inline distT="0" distB="0" distL="0" distR="0" wp14:anchorId="01320FB6" wp14:editId="2A5758E2">
                  <wp:extent cx="2266950" cy="1689908"/>
                  <wp:effectExtent l="25400" t="25400" r="19050" b="374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6">
                            <a:extLst>
                              <a:ext uri="{28A0092B-C50C-407E-A947-70E740481C1C}">
                                <a14:useLocalDpi xmlns:a14="http://schemas.microsoft.com/office/drawing/2010/main" val="0"/>
                              </a:ext>
                            </a:extLst>
                          </a:blip>
                          <a:stretch>
                            <a:fillRect/>
                          </a:stretch>
                        </pic:blipFill>
                        <pic:spPr>
                          <a:xfrm>
                            <a:off x="0" y="0"/>
                            <a:ext cx="2266950" cy="1689908"/>
                          </a:xfrm>
                          <a:prstGeom prst="rect">
                            <a:avLst/>
                          </a:prstGeom>
                          <a:ln w="3175">
                            <a:solidFill>
                              <a:schemeClr val="tx1"/>
                            </a:solidFill>
                          </a:ln>
                        </pic:spPr>
                      </pic:pic>
                    </a:graphicData>
                  </a:graphic>
                </wp:inline>
              </w:drawing>
            </w:r>
            <w:r w:rsidR="00612EFF" w:rsidRPr="000B3DA1">
              <w:rPr>
                <w:sz w:val="24"/>
              </w:rPr>
              <w:t xml:space="preserve">Slide </w:t>
            </w:r>
            <w:r w:rsidR="006451F3" w:rsidRPr="000B3DA1">
              <w:rPr>
                <w:sz w:val="24"/>
              </w:rPr>
              <w:t>3</w:t>
            </w:r>
          </w:p>
        </w:tc>
      </w:tr>
      <w:tr w:rsidR="0021126D" w14:paraId="0755F5D1" w14:textId="77777777" w:rsidTr="000B3DA1">
        <w:trPr>
          <w:trHeight w:val="1440"/>
          <w:jc w:val="center"/>
        </w:trPr>
        <w:tc>
          <w:tcPr>
            <w:tcW w:w="6390" w:type="dxa"/>
          </w:tcPr>
          <w:p w14:paraId="35535D06" w14:textId="77777777" w:rsidR="00612EFF" w:rsidRPr="005272C5" w:rsidRDefault="00612EFF" w:rsidP="0005244B">
            <w:pPr>
              <w:pStyle w:val="TableText"/>
              <w:rPr>
                <w:b/>
                <w:sz w:val="24"/>
              </w:rPr>
            </w:pPr>
            <w:r w:rsidRPr="005272C5">
              <w:rPr>
                <w:b/>
                <w:sz w:val="24"/>
              </w:rPr>
              <w:lastRenderedPageBreak/>
              <w:t>Explain:</w:t>
            </w:r>
          </w:p>
          <w:p w14:paraId="5A247829" w14:textId="3CA2F647" w:rsidR="00612EFF" w:rsidRPr="005272C5" w:rsidRDefault="00612EFF" w:rsidP="0005244B">
            <w:pPr>
              <w:pStyle w:val="TableText"/>
              <w:spacing w:before="120"/>
              <w:rPr>
                <w:sz w:val="24"/>
              </w:rPr>
            </w:pPr>
            <w:r w:rsidRPr="005272C5">
              <w:rPr>
                <w:sz w:val="24"/>
              </w:rPr>
              <w:t>“This module will help you develop foundational knowledge for completing the T-PEPG process. By the end of today, you will be able to:</w:t>
            </w:r>
          </w:p>
          <w:p w14:paraId="3DAEDAC3" w14:textId="77777777" w:rsidR="00612EFF" w:rsidRPr="005272C5" w:rsidRDefault="00612EFF" w:rsidP="0005244B">
            <w:pPr>
              <w:pStyle w:val="TableBullet1"/>
              <w:rPr>
                <w:sz w:val="24"/>
              </w:rPr>
            </w:pPr>
            <w:r w:rsidRPr="005272C5">
              <w:rPr>
                <w:sz w:val="24"/>
              </w:rPr>
              <w:t>Understand the Points of Contact Framework documentation</w:t>
            </w:r>
          </w:p>
          <w:p w14:paraId="780B3218" w14:textId="77777777" w:rsidR="00612EFF" w:rsidRPr="005272C5" w:rsidRDefault="00612EFF" w:rsidP="0005244B">
            <w:pPr>
              <w:pStyle w:val="TableBullet1"/>
              <w:rPr>
                <w:sz w:val="24"/>
              </w:rPr>
            </w:pPr>
            <w:r w:rsidRPr="005272C5">
              <w:rPr>
                <w:sz w:val="24"/>
              </w:rPr>
              <w:t xml:space="preserve">Identify types of teacher-collected evidence </w:t>
            </w:r>
          </w:p>
          <w:p w14:paraId="608DB8F4" w14:textId="7DA6A799" w:rsidR="00612EFF" w:rsidRPr="005272C5" w:rsidRDefault="00612EFF" w:rsidP="0005244B">
            <w:pPr>
              <w:pStyle w:val="TableBullet1"/>
              <w:rPr>
                <w:sz w:val="24"/>
              </w:rPr>
            </w:pPr>
            <w:r w:rsidRPr="005272C5">
              <w:rPr>
                <w:sz w:val="24"/>
              </w:rPr>
              <w:t>Distinguish between high</w:t>
            </w:r>
            <w:r w:rsidR="00F62A40" w:rsidRPr="005272C5">
              <w:rPr>
                <w:sz w:val="24"/>
              </w:rPr>
              <w:t>-</w:t>
            </w:r>
            <w:r w:rsidRPr="005272C5">
              <w:rPr>
                <w:sz w:val="24"/>
              </w:rPr>
              <w:t xml:space="preserve"> and low</w:t>
            </w:r>
            <w:r w:rsidR="00F62A40" w:rsidRPr="005272C5">
              <w:rPr>
                <w:sz w:val="24"/>
              </w:rPr>
              <w:t>-</w:t>
            </w:r>
            <w:r w:rsidRPr="005272C5">
              <w:rPr>
                <w:sz w:val="24"/>
              </w:rPr>
              <w:t>quality evidence</w:t>
            </w:r>
          </w:p>
          <w:p w14:paraId="37FD5AC2" w14:textId="18986CD8" w:rsidR="00612EFF" w:rsidRPr="005272C5" w:rsidRDefault="00612EFF" w:rsidP="0005244B">
            <w:pPr>
              <w:pStyle w:val="TableBullet1"/>
              <w:rPr>
                <w:sz w:val="24"/>
              </w:rPr>
            </w:pPr>
            <w:r w:rsidRPr="005272C5">
              <w:rPr>
                <w:sz w:val="24"/>
              </w:rPr>
              <w:t>Understand the observation process</w:t>
            </w:r>
          </w:p>
          <w:p w14:paraId="0D8F9075" w14:textId="77777777" w:rsidR="00612EFF" w:rsidRPr="005272C5" w:rsidRDefault="00612EFF" w:rsidP="0005244B">
            <w:pPr>
              <w:pStyle w:val="TableBullet1"/>
              <w:rPr>
                <w:sz w:val="24"/>
              </w:rPr>
            </w:pPr>
            <w:r w:rsidRPr="005272C5">
              <w:rPr>
                <w:sz w:val="24"/>
              </w:rPr>
              <w:t>Give feedback to peers using observation evidence</w:t>
            </w:r>
          </w:p>
          <w:p w14:paraId="6AF2A409" w14:textId="7D788D18" w:rsidR="0021126D" w:rsidRDefault="00612EFF" w:rsidP="0005244B">
            <w:pPr>
              <w:pStyle w:val="TableBullet1"/>
            </w:pPr>
            <w:r w:rsidRPr="005272C5">
              <w:rPr>
                <w:sz w:val="24"/>
              </w:rPr>
              <w:t>Explain your role in peer observation”</w:t>
            </w:r>
          </w:p>
        </w:tc>
        <w:tc>
          <w:tcPr>
            <w:tcW w:w="2970" w:type="dxa"/>
          </w:tcPr>
          <w:p w14:paraId="798BE826" w14:textId="7B1A3641" w:rsidR="0021126D" w:rsidRDefault="00EA3FB9" w:rsidP="0005244B">
            <w:pPr>
              <w:pStyle w:val="TableText"/>
              <w:jc w:val="right"/>
            </w:pPr>
            <w:r>
              <w:rPr>
                <w:noProof/>
              </w:rPr>
              <w:drawing>
                <wp:inline distT="0" distB="0" distL="0" distR="0" wp14:anchorId="37A05BF7" wp14:editId="29CCEE78">
                  <wp:extent cx="2249421" cy="1700212"/>
                  <wp:effectExtent l="25400" t="25400" r="36830" b="27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7">
                            <a:extLst>
                              <a:ext uri="{28A0092B-C50C-407E-A947-70E740481C1C}">
                                <a14:useLocalDpi xmlns:a14="http://schemas.microsoft.com/office/drawing/2010/main" val="0"/>
                              </a:ext>
                            </a:extLst>
                          </a:blip>
                          <a:stretch>
                            <a:fillRect/>
                          </a:stretch>
                        </pic:blipFill>
                        <pic:spPr>
                          <a:xfrm>
                            <a:off x="0" y="0"/>
                            <a:ext cx="2249421" cy="1700212"/>
                          </a:xfrm>
                          <a:prstGeom prst="rect">
                            <a:avLst/>
                          </a:prstGeom>
                          <a:ln w="3175">
                            <a:solidFill>
                              <a:schemeClr val="tx1"/>
                            </a:solidFill>
                          </a:ln>
                        </pic:spPr>
                      </pic:pic>
                    </a:graphicData>
                  </a:graphic>
                </wp:inline>
              </w:drawing>
            </w:r>
            <w:r w:rsidR="006451F3" w:rsidRPr="000B3DA1">
              <w:rPr>
                <w:sz w:val="24"/>
              </w:rPr>
              <w:t>Slide 4</w:t>
            </w:r>
          </w:p>
        </w:tc>
      </w:tr>
    </w:tbl>
    <w:p w14:paraId="521B12D5" w14:textId="77777777" w:rsidR="0005244B" w:rsidRPr="0005244B" w:rsidRDefault="0005244B" w:rsidP="0005244B">
      <w:bookmarkStart w:id="52" w:name="_Toc367172788"/>
      <w:r w:rsidRPr="0005244B">
        <w:br w:type="page"/>
      </w:r>
    </w:p>
    <w:p w14:paraId="27E02627" w14:textId="56569190" w:rsidR="00612EFF" w:rsidRPr="00B155F5" w:rsidRDefault="00612EFF" w:rsidP="00612EFF">
      <w:pPr>
        <w:pStyle w:val="Heading2"/>
      </w:pPr>
      <w:bookmarkStart w:id="53" w:name="_Toc278655271"/>
      <w:r w:rsidRPr="00B155F5">
        <w:lastRenderedPageBreak/>
        <w:t>II. Connecting (20 minutes)</w:t>
      </w:r>
      <w:bookmarkEnd w:id="52"/>
      <w:bookmarkEnd w:id="53"/>
    </w:p>
    <w:p w14:paraId="56155E91" w14:textId="1A6240B2" w:rsidR="00612EFF" w:rsidRPr="00B155F5" w:rsidRDefault="00612EFF" w:rsidP="00612EFF">
      <w:pPr>
        <w:pStyle w:val="Heading3"/>
        <w:keepNext w:val="0"/>
        <w:spacing w:after="240"/>
      </w:pPr>
      <w:bookmarkStart w:id="54" w:name="_Toc325465067"/>
      <w:bookmarkStart w:id="55" w:name="_Toc367172789"/>
      <w:r w:rsidRPr="00B155F5">
        <w:t xml:space="preserve">Slide 5 is the title slide for </w:t>
      </w:r>
      <w:r w:rsidR="004F08D0">
        <w:t>this</w:t>
      </w:r>
      <w:r w:rsidR="005D0F35">
        <w:t xml:space="preserve"> </w:t>
      </w:r>
      <w:r w:rsidRPr="00B155F5">
        <w:t>section.</w:t>
      </w:r>
    </w:p>
    <w:p w14:paraId="5D247BCF" w14:textId="5F538B56" w:rsidR="00612EFF" w:rsidRPr="0039567F" w:rsidRDefault="00FF71E3" w:rsidP="0039567F">
      <w:pPr>
        <w:pStyle w:val="Heading3"/>
        <w:spacing w:after="120"/>
      </w:pPr>
      <w:r w:rsidRPr="0039567F">
        <w:t>Connecting Activity</w:t>
      </w:r>
      <w:r w:rsidR="00612EFF" w:rsidRPr="0039567F">
        <w:t xml:space="preserve"> (</w:t>
      </w:r>
      <w:r w:rsidR="00A75308" w:rsidRPr="0039567F">
        <w:t>15</w:t>
      </w:r>
      <w:r w:rsidR="00612EFF" w:rsidRPr="0039567F">
        <w:t xml:space="preserve"> minutes)</w:t>
      </w:r>
      <w:bookmarkEnd w:id="54"/>
      <w:bookmarkEnd w:id="55"/>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21126D" w14:paraId="1C78DBD7" w14:textId="77777777" w:rsidTr="000B3DA1">
        <w:trPr>
          <w:trHeight w:val="1440"/>
          <w:jc w:val="center"/>
        </w:trPr>
        <w:tc>
          <w:tcPr>
            <w:tcW w:w="6390" w:type="dxa"/>
          </w:tcPr>
          <w:p w14:paraId="3C898E25" w14:textId="041EF524" w:rsidR="00FF71E3" w:rsidRPr="005272C5" w:rsidRDefault="00FF71E3" w:rsidP="0039567F">
            <w:pPr>
              <w:pStyle w:val="TableText"/>
              <w:rPr>
                <w:b/>
                <w:sz w:val="24"/>
              </w:rPr>
            </w:pPr>
            <w:r w:rsidRPr="005272C5">
              <w:rPr>
                <w:b/>
                <w:sz w:val="24"/>
              </w:rPr>
              <w:t>Explain:</w:t>
            </w:r>
          </w:p>
          <w:p w14:paraId="4238A1EF" w14:textId="77685FF3" w:rsidR="00FF71E3" w:rsidRPr="005272C5" w:rsidRDefault="00FF71E3" w:rsidP="0039567F">
            <w:pPr>
              <w:pStyle w:val="TableText"/>
              <w:spacing w:before="120"/>
              <w:rPr>
                <w:sz w:val="24"/>
              </w:rPr>
            </w:pPr>
            <w:r w:rsidRPr="005272C5">
              <w:rPr>
                <w:sz w:val="24"/>
              </w:rPr>
              <w:t>“</w:t>
            </w:r>
            <w:r w:rsidR="002878D2" w:rsidRPr="005272C5">
              <w:rPr>
                <w:sz w:val="24"/>
              </w:rPr>
              <w:t>This activity is called Problem Pose/Problem Solve. It is a chance for yo</w:t>
            </w:r>
            <w:r w:rsidRPr="005272C5">
              <w:rPr>
                <w:sz w:val="24"/>
              </w:rPr>
              <w:t>u to bring</w:t>
            </w:r>
            <w:r w:rsidR="00627018" w:rsidRPr="005272C5">
              <w:rPr>
                <w:sz w:val="24"/>
              </w:rPr>
              <w:t xml:space="preserve"> up</w:t>
            </w:r>
            <w:r w:rsidRPr="005272C5">
              <w:rPr>
                <w:sz w:val="24"/>
              </w:rPr>
              <w:t xml:space="preserve"> any challenges you </w:t>
            </w:r>
            <w:r w:rsidR="00627018" w:rsidRPr="005272C5">
              <w:rPr>
                <w:sz w:val="24"/>
              </w:rPr>
              <w:t xml:space="preserve">have </w:t>
            </w:r>
            <w:r w:rsidR="003A7318" w:rsidRPr="005272C5">
              <w:rPr>
                <w:sz w:val="24"/>
              </w:rPr>
              <w:t>faced</w:t>
            </w:r>
            <w:r w:rsidR="002878D2" w:rsidRPr="005272C5">
              <w:rPr>
                <w:sz w:val="24"/>
              </w:rPr>
              <w:t xml:space="preserve"> so far and ask </w:t>
            </w:r>
            <w:r w:rsidR="00627018" w:rsidRPr="005272C5">
              <w:rPr>
                <w:sz w:val="24"/>
              </w:rPr>
              <w:t xml:space="preserve">your peers </w:t>
            </w:r>
            <w:r w:rsidR="002878D2" w:rsidRPr="005272C5">
              <w:rPr>
                <w:sz w:val="24"/>
              </w:rPr>
              <w:t xml:space="preserve">to help you brainstorm solutions. </w:t>
            </w:r>
            <w:r w:rsidR="005B345E" w:rsidRPr="005272C5">
              <w:rPr>
                <w:sz w:val="24"/>
              </w:rPr>
              <w:t xml:space="preserve">Take out Handout 1 </w:t>
            </w:r>
            <w:r w:rsidR="00451261" w:rsidRPr="005272C5">
              <w:rPr>
                <w:sz w:val="24"/>
              </w:rPr>
              <w:t>(</w:t>
            </w:r>
            <w:r w:rsidR="005B345E" w:rsidRPr="005272C5">
              <w:rPr>
                <w:sz w:val="24"/>
              </w:rPr>
              <w:t>Problem Pose/Problem Solve</w:t>
            </w:r>
            <w:r w:rsidR="00451261" w:rsidRPr="005272C5">
              <w:rPr>
                <w:sz w:val="24"/>
              </w:rPr>
              <w:t>)</w:t>
            </w:r>
            <w:r w:rsidR="005B345E" w:rsidRPr="005272C5">
              <w:rPr>
                <w:sz w:val="24"/>
              </w:rPr>
              <w:t xml:space="preserve">. </w:t>
            </w:r>
          </w:p>
          <w:p w14:paraId="1484738F" w14:textId="62A5F098" w:rsidR="002878D2" w:rsidRPr="005272C5" w:rsidRDefault="002878D2" w:rsidP="0039567F">
            <w:pPr>
              <w:pStyle w:val="TableText"/>
              <w:spacing w:before="120"/>
              <w:rPr>
                <w:i/>
                <w:sz w:val="24"/>
              </w:rPr>
            </w:pPr>
            <w:r w:rsidRPr="005272C5">
              <w:rPr>
                <w:sz w:val="24"/>
              </w:rPr>
              <w:t xml:space="preserve">Everyone should leave with at least one or two helpful suggestions </w:t>
            </w:r>
            <w:r w:rsidR="003F27DA" w:rsidRPr="005272C5">
              <w:rPr>
                <w:sz w:val="24"/>
              </w:rPr>
              <w:t>for solving</w:t>
            </w:r>
            <w:r w:rsidRPr="005272C5">
              <w:rPr>
                <w:sz w:val="24"/>
              </w:rPr>
              <w:t xml:space="preserve"> a problem </w:t>
            </w:r>
            <w:r w:rsidR="003F5B57" w:rsidRPr="005272C5">
              <w:rPr>
                <w:sz w:val="24"/>
              </w:rPr>
              <w:t xml:space="preserve">they </w:t>
            </w:r>
            <w:r w:rsidRPr="005272C5">
              <w:rPr>
                <w:sz w:val="24"/>
              </w:rPr>
              <w:t>have encountered. As we have mentioned before, this w</w:t>
            </w:r>
            <w:r w:rsidR="00FF71E3" w:rsidRPr="005272C5">
              <w:rPr>
                <w:sz w:val="24"/>
              </w:rPr>
              <w:t>ork is new for everyone</w:t>
            </w:r>
            <w:r w:rsidR="006B6FF8" w:rsidRPr="005272C5">
              <w:rPr>
                <w:sz w:val="24"/>
              </w:rPr>
              <w:t xml:space="preserve"> and</w:t>
            </w:r>
            <w:r w:rsidR="00FF71E3" w:rsidRPr="005272C5">
              <w:rPr>
                <w:sz w:val="24"/>
              </w:rPr>
              <w:t xml:space="preserve"> it is</w:t>
            </w:r>
            <w:r w:rsidRPr="005272C5">
              <w:rPr>
                <w:sz w:val="24"/>
              </w:rPr>
              <w:t xml:space="preserve"> natural to have experienced some road bumps. </w:t>
            </w:r>
            <w:r w:rsidR="001E2E4F" w:rsidRPr="005272C5">
              <w:rPr>
                <w:sz w:val="24"/>
              </w:rPr>
              <w:t>It is important that we</w:t>
            </w:r>
            <w:r w:rsidRPr="005272C5">
              <w:rPr>
                <w:sz w:val="24"/>
              </w:rPr>
              <w:t xml:space="preserve"> lean on each other to find solutions to our challenges.</w:t>
            </w:r>
            <w:r w:rsidR="007D1BFB" w:rsidRPr="005272C5">
              <w:rPr>
                <w:sz w:val="24"/>
              </w:rPr>
              <w:t>”</w:t>
            </w:r>
          </w:p>
          <w:p w14:paraId="6E44A328" w14:textId="5A3433C9" w:rsidR="00BF4BA4" w:rsidRPr="005272C5" w:rsidRDefault="00BF4BA4" w:rsidP="0039567F">
            <w:pPr>
              <w:pStyle w:val="TableText"/>
              <w:spacing w:before="120"/>
              <w:rPr>
                <w:sz w:val="24"/>
              </w:rPr>
            </w:pPr>
            <w:r w:rsidRPr="005272C5">
              <w:rPr>
                <w:i/>
                <w:sz w:val="24"/>
              </w:rPr>
              <w:t>Read the directions for the activity on the slide.</w:t>
            </w:r>
          </w:p>
          <w:p w14:paraId="252DCFDB" w14:textId="0B40E089" w:rsidR="0021126D" w:rsidRPr="005272C5" w:rsidRDefault="00C3119E" w:rsidP="0039567F">
            <w:pPr>
              <w:pStyle w:val="TableText"/>
              <w:spacing w:before="120"/>
              <w:rPr>
                <w:sz w:val="24"/>
              </w:rPr>
            </w:pPr>
            <w:r w:rsidRPr="005272C5">
              <w:rPr>
                <w:sz w:val="24"/>
              </w:rPr>
              <w:t>“</w:t>
            </w:r>
            <w:r w:rsidR="00BF4BA4" w:rsidRPr="005272C5">
              <w:rPr>
                <w:sz w:val="24"/>
              </w:rPr>
              <w:t>C</w:t>
            </w:r>
            <w:r w:rsidR="00FF71E3" w:rsidRPr="005272C5">
              <w:rPr>
                <w:sz w:val="24"/>
              </w:rPr>
              <w:t xml:space="preserve">hoose a challenge that is related to your implementation of </w:t>
            </w:r>
            <w:r w:rsidR="0060404D" w:rsidRPr="005272C5">
              <w:rPr>
                <w:sz w:val="24"/>
              </w:rPr>
              <w:t>SMART</w:t>
            </w:r>
            <w:r w:rsidR="00FF71E3" w:rsidRPr="005272C5">
              <w:rPr>
                <w:sz w:val="24"/>
              </w:rPr>
              <w:t xml:space="preserve"> goals or </w:t>
            </w:r>
            <w:r w:rsidR="00BF4BA4" w:rsidRPr="005272C5">
              <w:rPr>
                <w:sz w:val="24"/>
              </w:rPr>
              <w:t>student learning objectives (</w:t>
            </w:r>
            <w:r w:rsidR="00FF71E3" w:rsidRPr="005272C5">
              <w:rPr>
                <w:sz w:val="24"/>
              </w:rPr>
              <w:t>SLOs</w:t>
            </w:r>
            <w:r w:rsidR="00BF4BA4" w:rsidRPr="005272C5">
              <w:rPr>
                <w:sz w:val="24"/>
              </w:rPr>
              <w:t>). If you cannot</w:t>
            </w:r>
            <w:r w:rsidR="00FF71E3" w:rsidRPr="005272C5">
              <w:rPr>
                <w:sz w:val="24"/>
              </w:rPr>
              <w:t xml:space="preserve"> think of a cha</w:t>
            </w:r>
            <w:r w:rsidR="00BF4BA4" w:rsidRPr="005272C5">
              <w:rPr>
                <w:sz w:val="24"/>
              </w:rPr>
              <w:t>llenge related to either, that is great</w:t>
            </w:r>
            <w:r w:rsidR="00C848B2" w:rsidRPr="005272C5">
              <w:rPr>
                <w:sz w:val="24"/>
              </w:rPr>
              <w:t>!</w:t>
            </w:r>
            <w:r w:rsidR="00BF4BA4" w:rsidRPr="005272C5">
              <w:rPr>
                <w:sz w:val="24"/>
              </w:rPr>
              <w:t xml:space="preserve"> </w:t>
            </w:r>
            <w:r w:rsidRPr="005272C5">
              <w:rPr>
                <w:sz w:val="24"/>
              </w:rPr>
              <w:t xml:space="preserve">You </w:t>
            </w:r>
            <w:r w:rsidR="00BF4BA4" w:rsidRPr="005272C5">
              <w:rPr>
                <w:sz w:val="24"/>
              </w:rPr>
              <w:t>are</w:t>
            </w:r>
            <w:r w:rsidR="00FF71E3" w:rsidRPr="005272C5">
              <w:rPr>
                <w:sz w:val="24"/>
              </w:rPr>
              <w:t xml:space="preserve"> welcome to use a different challenge</w:t>
            </w:r>
            <w:r w:rsidR="00B6640C" w:rsidRPr="005272C5">
              <w:rPr>
                <w:sz w:val="24"/>
              </w:rPr>
              <w:t xml:space="preserve"> instead</w:t>
            </w:r>
            <w:r w:rsidR="00FF71E3" w:rsidRPr="005272C5">
              <w:rPr>
                <w:sz w:val="24"/>
              </w:rPr>
              <w:t xml:space="preserve">, though I hope </w:t>
            </w:r>
            <w:r w:rsidR="0088600C" w:rsidRPr="005272C5">
              <w:rPr>
                <w:sz w:val="24"/>
              </w:rPr>
              <w:t xml:space="preserve">you choose </w:t>
            </w:r>
            <w:r w:rsidR="00FF71E3" w:rsidRPr="005272C5">
              <w:rPr>
                <w:sz w:val="24"/>
              </w:rPr>
              <w:t xml:space="preserve">one that </w:t>
            </w:r>
            <w:r w:rsidR="0088600C" w:rsidRPr="005272C5">
              <w:rPr>
                <w:sz w:val="24"/>
              </w:rPr>
              <w:t>relates to</w:t>
            </w:r>
            <w:r w:rsidR="00FF71E3" w:rsidRPr="005272C5">
              <w:rPr>
                <w:sz w:val="24"/>
              </w:rPr>
              <w:t xml:space="preserve"> the new evaluation in some way.”</w:t>
            </w:r>
          </w:p>
          <w:p w14:paraId="3851F89C" w14:textId="52F2AE34" w:rsidR="00A75308" w:rsidRPr="00A75308" w:rsidRDefault="00A75308" w:rsidP="0039567F">
            <w:pPr>
              <w:pStyle w:val="TableText"/>
              <w:spacing w:before="120"/>
              <w:rPr>
                <w:i/>
              </w:rPr>
            </w:pPr>
            <w:r w:rsidRPr="005272C5">
              <w:rPr>
                <w:i/>
                <w:sz w:val="24"/>
              </w:rPr>
              <w:t xml:space="preserve">Give participants 10 minutes to complete the activity. Prompt them to finish up when they have </w:t>
            </w:r>
            <w:r w:rsidR="00386D65" w:rsidRPr="005272C5">
              <w:rPr>
                <w:i/>
                <w:sz w:val="24"/>
              </w:rPr>
              <w:t>two</w:t>
            </w:r>
            <w:r w:rsidRPr="005272C5">
              <w:rPr>
                <w:i/>
                <w:sz w:val="24"/>
              </w:rPr>
              <w:t xml:space="preserve"> minutes left. </w:t>
            </w:r>
          </w:p>
        </w:tc>
        <w:tc>
          <w:tcPr>
            <w:tcW w:w="2970" w:type="dxa"/>
          </w:tcPr>
          <w:p w14:paraId="3BBB5356" w14:textId="5904A49F" w:rsidR="0021126D" w:rsidRDefault="00EA3FB9" w:rsidP="0005244B">
            <w:pPr>
              <w:pStyle w:val="TableText"/>
              <w:jc w:val="right"/>
            </w:pPr>
            <w:r>
              <w:rPr>
                <w:noProof/>
              </w:rPr>
              <w:drawing>
                <wp:inline distT="0" distB="0" distL="0" distR="0" wp14:anchorId="222C58FB" wp14:editId="726FA648">
                  <wp:extent cx="2266950" cy="1679442"/>
                  <wp:effectExtent l="25400" t="25400" r="1905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8">
                            <a:extLst>
                              <a:ext uri="{28A0092B-C50C-407E-A947-70E740481C1C}">
                                <a14:useLocalDpi xmlns:a14="http://schemas.microsoft.com/office/drawing/2010/main" val="0"/>
                              </a:ext>
                            </a:extLst>
                          </a:blip>
                          <a:stretch>
                            <a:fillRect/>
                          </a:stretch>
                        </pic:blipFill>
                        <pic:spPr>
                          <a:xfrm>
                            <a:off x="0" y="0"/>
                            <a:ext cx="2266950" cy="1679442"/>
                          </a:xfrm>
                          <a:prstGeom prst="rect">
                            <a:avLst/>
                          </a:prstGeom>
                          <a:ln w="3175">
                            <a:solidFill>
                              <a:schemeClr val="tx1"/>
                            </a:solidFill>
                          </a:ln>
                        </pic:spPr>
                      </pic:pic>
                    </a:graphicData>
                  </a:graphic>
                </wp:inline>
              </w:drawing>
            </w:r>
            <w:r w:rsidR="0094786E">
              <w:t xml:space="preserve">Slide </w:t>
            </w:r>
            <w:r w:rsidR="00FF71E3">
              <w:t>6</w:t>
            </w:r>
          </w:p>
        </w:tc>
      </w:tr>
      <w:tr w:rsidR="00C906E6" w14:paraId="0168659F" w14:textId="77777777" w:rsidTr="000B3DA1">
        <w:trPr>
          <w:trHeight w:val="1440"/>
          <w:jc w:val="center"/>
        </w:trPr>
        <w:tc>
          <w:tcPr>
            <w:tcW w:w="6390" w:type="dxa"/>
          </w:tcPr>
          <w:p w14:paraId="60CB44B6" w14:textId="4311D0D7" w:rsidR="00797853" w:rsidRPr="005272C5" w:rsidRDefault="00C906E6" w:rsidP="0039567F">
            <w:pPr>
              <w:pStyle w:val="TableText"/>
              <w:rPr>
                <w:i/>
                <w:sz w:val="24"/>
              </w:rPr>
            </w:pPr>
            <w:r w:rsidRPr="005272C5">
              <w:rPr>
                <w:b/>
                <w:sz w:val="24"/>
              </w:rPr>
              <w:t xml:space="preserve">Modification: </w:t>
            </w:r>
            <w:r w:rsidR="00797853" w:rsidRPr="005272C5">
              <w:rPr>
                <w:i/>
                <w:sz w:val="24"/>
              </w:rPr>
              <w:t xml:space="preserve">Depending on your participants’ needs, you may want to narrow and focus this activity. Below </w:t>
            </w:r>
            <w:r w:rsidR="00DE7699" w:rsidRPr="005272C5">
              <w:rPr>
                <w:i/>
                <w:sz w:val="24"/>
              </w:rPr>
              <w:t xml:space="preserve">are </w:t>
            </w:r>
            <w:r w:rsidR="00797853" w:rsidRPr="005272C5">
              <w:rPr>
                <w:i/>
                <w:sz w:val="24"/>
              </w:rPr>
              <w:t xml:space="preserve">several topics you might consider asking </w:t>
            </w:r>
            <w:r w:rsidR="00AF72A6" w:rsidRPr="005272C5">
              <w:rPr>
                <w:i/>
                <w:sz w:val="24"/>
              </w:rPr>
              <w:t xml:space="preserve">participants to </w:t>
            </w:r>
            <w:r w:rsidR="00797853" w:rsidRPr="005272C5">
              <w:rPr>
                <w:i/>
                <w:sz w:val="24"/>
              </w:rPr>
              <w:t>focus on when thinking about their challenges:</w:t>
            </w:r>
          </w:p>
          <w:p w14:paraId="37328CCC" w14:textId="77777777" w:rsidR="00C906E6" w:rsidRPr="005272C5" w:rsidRDefault="00797853" w:rsidP="0039567F">
            <w:pPr>
              <w:pStyle w:val="TableBullet1"/>
              <w:rPr>
                <w:i/>
                <w:sz w:val="24"/>
              </w:rPr>
            </w:pPr>
            <w:r w:rsidRPr="005272C5">
              <w:rPr>
                <w:i/>
                <w:sz w:val="24"/>
              </w:rPr>
              <w:t>Formative assessment for assessing SLO progress</w:t>
            </w:r>
          </w:p>
          <w:p w14:paraId="3A64AD17" w14:textId="77777777" w:rsidR="00797853" w:rsidRPr="005272C5" w:rsidRDefault="00797853" w:rsidP="0039567F">
            <w:pPr>
              <w:pStyle w:val="TableBullet1"/>
              <w:rPr>
                <w:i/>
                <w:sz w:val="24"/>
              </w:rPr>
            </w:pPr>
            <w:r w:rsidRPr="005272C5">
              <w:rPr>
                <w:i/>
                <w:sz w:val="24"/>
              </w:rPr>
              <w:t>Instructional adjustments based on formative assessments</w:t>
            </w:r>
          </w:p>
          <w:p w14:paraId="1418F7D1" w14:textId="5EF929AF" w:rsidR="00797853" w:rsidRPr="00797853" w:rsidRDefault="00797853" w:rsidP="0039567F">
            <w:pPr>
              <w:pStyle w:val="TableBullet1"/>
            </w:pPr>
            <w:r w:rsidRPr="005272C5">
              <w:rPr>
                <w:i/>
                <w:sz w:val="24"/>
              </w:rPr>
              <w:t>Adjustments to SLO growth targets or instructional cohort</w:t>
            </w:r>
            <w:r w:rsidR="000C5E10" w:rsidRPr="005272C5">
              <w:rPr>
                <w:i/>
                <w:sz w:val="24"/>
              </w:rPr>
              <w:t>s</w:t>
            </w:r>
          </w:p>
        </w:tc>
        <w:tc>
          <w:tcPr>
            <w:tcW w:w="2970" w:type="dxa"/>
          </w:tcPr>
          <w:p w14:paraId="1CE7BDC8" w14:textId="30B9CEAD" w:rsidR="00C906E6" w:rsidRDefault="00EA3FB9" w:rsidP="0005244B">
            <w:pPr>
              <w:pStyle w:val="TableText"/>
              <w:jc w:val="right"/>
            </w:pPr>
            <w:r>
              <w:rPr>
                <w:noProof/>
              </w:rPr>
              <w:drawing>
                <wp:inline distT="0" distB="0" distL="0" distR="0" wp14:anchorId="633A92DF" wp14:editId="5FC78943">
                  <wp:extent cx="2266950" cy="1694308"/>
                  <wp:effectExtent l="25400" t="25400" r="19050" b="330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9">
                            <a:extLst>
                              <a:ext uri="{28A0092B-C50C-407E-A947-70E740481C1C}">
                                <a14:useLocalDpi xmlns:a14="http://schemas.microsoft.com/office/drawing/2010/main" val="0"/>
                              </a:ext>
                            </a:extLst>
                          </a:blip>
                          <a:stretch>
                            <a:fillRect/>
                          </a:stretch>
                        </pic:blipFill>
                        <pic:spPr>
                          <a:xfrm>
                            <a:off x="0" y="0"/>
                            <a:ext cx="2266950" cy="1694308"/>
                          </a:xfrm>
                          <a:prstGeom prst="rect">
                            <a:avLst/>
                          </a:prstGeom>
                          <a:ln w="3175">
                            <a:solidFill>
                              <a:schemeClr val="tx1"/>
                            </a:solidFill>
                          </a:ln>
                        </pic:spPr>
                      </pic:pic>
                    </a:graphicData>
                  </a:graphic>
                </wp:inline>
              </w:drawing>
            </w:r>
            <w:r w:rsidR="005F6D27">
              <w:t>Slide 7</w:t>
            </w:r>
          </w:p>
        </w:tc>
      </w:tr>
    </w:tbl>
    <w:p w14:paraId="7A3385D6" w14:textId="77777777" w:rsidR="00A75308" w:rsidRPr="0039567F" w:rsidRDefault="00A75308" w:rsidP="0039567F">
      <w:pPr>
        <w:pStyle w:val="Heading3"/>
        <w:spacing w:after="120"/>
      </w:pPr>
      <w:bookmarkStart w:id="56" w:name="_Toc325465073"/>
      <w:bookmarkStart w:id="57" w:name="_Toc367172791"/>
      <w:r w:rsidRPr="0039567F">
        <w:lastRenderedPageBreak/>
        <w:t>Connecting Wrap-Up/Debrief (5 minutes)</w:t>
      </w:r>
      <w:bookmarkEnd w:id="56"/>
      <w:bookmarkEnd w:id="57"/>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753962" w14:paraId="2B9640E8" w14:textId="77777777" w:rsidTr="000B3DA1">
        <w:trPr>
          <w:trHeight w:val="1440"/>
          <w:jc w:val="center"/>
        </w:trPr>
        <w:tc>
          <w:tcPr>
            <w:tcW w:w="6390" w:type="dxa"/>
          </w:tcPr>
          <w:p w14:paraId="019798D4" w14:textId="71303E7C" w:rsidR="00A75308" w:rsidRPr="005272C5" w:rsidRDefault="00753962" w:rsidP="0039567F">
            <w:pPr>
              <w:pStyle w:val="TableText"/>
              <w:rPr>
                <w:i/>
                <w:sz w:val="24"/>
              </w:rPr>
            </w:pPr>
            <w:r w:rsidRPr="005272C5">
              <w:rPr>
                <w:i/>
                <w:sz w:val="24"/>
              </w:rPr>
              <w:t xml:space="preserve">Ask a few people to share out their challenge and the top </w:t>
            </w:r>
            <w:r w:rsidR="00B52F3A" w:rsidRPr="005272C5">
              <w:rPr>
                <w:i/>
                <w:sz w:val="24"/>
              </w:rPr>
              <w:t>one or two</w:t>
            </w:r>
            <w:r w:rsidRPr="005272C5">
              <w:rPr>
                <w:i/>
                <w:sz w:val="24"/>
              </w:rPr>
              <w:t xml:space="preserve"> ideas they received from colleagues. </w:t>
            </w:r>
          </w:p>
          <w:p w14:paraId="1BAAAD2E" w14:textId="2A944B19" w:rsidR="00753962" w:rsidRPr="0039567F" w:rsidRDefault="00753962" w:rsidP="00B5052D">
            <w:pPr>
              <w:pStyle w:val="TableText"/>
              <w:spacing w:before="120"/>
              <w:rPr>
                <w:rFonts w:asciiTheme="majorHAnsi" w:eastAsiaTheme="majorEastAsia" w:hAnsiTheme="majorHAnsi"/>
                <w:i/>
                <w:color w:val="404040" w:themeColor="text1" w:themeTint="BF"/>
              </w:rPr>
            </w:pPr>
            <w:r w:rsidRPr="005272C5">
              <w:rPr>
                <w:i/>
                <w:sz w:val="24"/>
              </w:rPr>
              <w:t xml:space="preserve">Encourage others to also use any solutions that are shared with the whole group. </w:t>
            </w:r>
            <w:r w:rsidR="00A540AE" w:rsidRPr="005272C5">
              <w:rPr>
                <w:i/>
                <w:sz w:val="24"/>
              </w:rPr>
              <w:t xml:space="preserve">Make note of </w:t>
            </w:r>
            <w:r w:rsidR="003B06ED" w:rsidRPr="005272C5">
              <w:rPr>
                <w:i/>
                <w:sz w:val="24"/>
              </w:rPr>
              <w:t xml:space="preserve">any emerging </w:t>
            </w:r>
            <w:r w:rsidRPr="005272C5">
              <w:rPr>
                <w:i/>
                <w:sz w:val="24"/>
              </w:rPr>
              <w:t>patterns that indicate a need for follow</w:t>
            </w:r>
            <w:r w:rsidR="00834A6A" w:rsidRPr="005272C5">
              <w:rPr>
                <w:i/>
                <w:sz w:val="24"/>
              </w:rPr>
              <w:t xml:space="preserve"> </w:t>
            </w:r>
            <w:r w:rsidRPr="005272C5">
              <w:rPr>
                <w:i/>
                <w:sz w:val="24"/>
              </w:rPr>
              <w:t xml:space="preserve">up with </w:t>
            </w:r>
            <w:r w:rsidR="00A75308" w:rsidRPr="005272C5">
              <w:rPr>
                <w:i/>
                <w:sz w:val="24"/>
              </w:rPr>
              <w:t>your principal or with your district’s</w:t>
            </w:r>
            <w:r w:rsidRPr="005272C5">
              <w:rPr>
                <w:i/>
                <w:sz w:val="24"/>
              </w:rPr>
              <w:t xml:space="preserve"> </w:t>
            </w:r>
            <w:r w:rsidR="0012418E">
              <w:rPr>
                <w:i/>
                <w:sz w:val="24"/>
              </w:rPr>
              <w:t xml:space="preserve">designated T-PEPG </w:t>
            </w:r>
            <w:r w:rsidRPr="005272C5">
              <w:rPr>
                <w:i/>
                <w:sz w:val="24"/>
              </w:rPr>
              <w:t xml:space="preserve">support </w:t>
            </w:r>
            <w:r w:rsidR="0012418E">
              <w:rPr>
                <w:i/>
                <w:sz w:val="24"/>
              </w:rPr>
              <w:t xml:space="preserve">person </w:t>
            </w:r>
            <w:r w:rsidRPr="005272C5">
              <w:rPr>
                <w:i/>
                <w:sz w:val="24"/>
              </w:rPr>
              <w:t xml:space="preserve">or team. </w:t>
            </w:r>
          </w:p>
        </w:tc>
        <w:tc>
          <w:tcPr>
            <w:tcW w:w="2970" w:type="dxa"/>
          </w:tcPr>
          <w:p w14:paraId="7DC28C88" w14:textId="6DCF5362" w:rsidR="00753962" w:rsidRPr="0019569A" w:rsidRDefault="00EA3FB9" w:rsidP="0039567F">
            <w:pPr>
              <w:pStyle w:val="TableText"/>
              <w:jc w:val="right"/>
            </w:pPr>
            <w:r>
              <w:rPr>
                <w:noProof/>
              </w:rPr>
              <w:drawing>
                <wp:inline distT="0" distB="0" distL="0" distR="0" wp14:anchorId="45BEC07A" wp14:editId="1782CC5E">
                  <wp:extent cx="2266950" cy="1678131"/>
                  <wp:effectExtent l="25400" t="25400" r="19050"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0">
                            <a:extLst>
                              <a:ext uri="{28A0092B-C50C-407E-A947-70E740481C1C}">
                                <a14:useLocalDpi xmlns:a14="http://schemas.microsoft.com/office/drawing/2010/main" val="0"/>
                              </a:ext>
                            </a:extLst>
                          </a:blip>
                          <a:stretch>
                            <a:fillRect/>
                          </a:stretch>
                        </pic:blipFill>
                        <pic:spPr>
                          <a:xfrm>
                            <a:off x="0" y="0"/>
                            <a:ext cx="2266950" cy="1678131"/>
                          </a:xfrm>
                          <a:prstGeom prst="rect">
                            <a:avLst/>
                          </a:prstGeom>
                          <a:ln w="3175">
                            <a:solidFill>
                              <a:schemeClr val="tx1"/>
                            </a:solidFill>
                          </a:ln>
                        </pic:spPr>
                      </pic:pic>
                    </a:graphicData>
                  </a:graphic>
                </wp:inline>
              </w:drawing>
            </w:r>
            <w:r w:rsidR="00A75308">
              <w:t xml:space="preserve">Slide </w:t>
            </w:r>
            <w:r w:rsidR="005F6D27">
              <w:t>8</w:t>
            </w:r>
          </w:p>
        </w:tc>
      </w:tr>
    </w:tbl>
    <w:p w14:paraId="79E661F8" w14:textId="77777777" w:rsidR="0039567F" w:rsidRPr="0039567F" w:rsidRDefault="0039567F" w:rsidP="0039567F">
      <w:r w:rsidRPr="0039567F">
        <w:br w:type="page"/>
      </w:r>
    </w:p>
    <w:p w14:paraId="645A3398" w14:textId="1611D381" w:rsidR="00A75308" w:rsidRDefault="00A75308" w:rsidP="00A75308">
      <w:pPr>
        <w:pStyle w:val="Heading2"/>
      </w:pPr>
      <w:bookmarkStart w:id="58" w:name="_Toc278655272"/>
      <w:r>
        <w:lastRenderedPageBreak/>
        <w:t>II. Learning (</w:t>
      </w:r>
      <w:r w:rsidR="00E9714A">
        <w:t>1 hour, 35</w:t>
      </w:r>
      <w:r>
        <w:t xml:space="preserve"> minutes)</w:t>
      </w:r>
      <w:bookmarkEnd w:id="58"/>
    </w:p>
    <w:p w14:paraId="71FCCA2B" w14:textId="2649929A" w:rsidR="00A75308" w:rsidRPr="00B155F5" w:rsidRDefault="00A75308" w:rsidP="00A75308">
      <w:pPr>
        <w:pStyle w:val="Heading3"/>
        <w:keepNext w:val="0"/>
        <w:spacing w:after="240"/>
      </w:pPr>
      <w:bookmarkStart w:id="59" w:name="_Toc325465075"/>
      <w:bookmarkStart w:id="60" w:name="_Toc367172793"/>
      <w:r w:rsidRPr="00B155F5">
        <w:t xml:space="preserve">Slide </w:t>
      </w:r>
      <w:r w:rsidR="005F6D27" w:rsidRPr="00B155F5">
        <w:t>9</w:t>
      </w:r>
      <w:r w:rsidRPr="00B155F5">
        <w:t xml:space="preserve"> is the title slide for </w:t>
      </w:r>
      <w:r w:rsidR="00244A4A">
        <w:t xml:space="preserve">this </w:t>
      </w:r>
      <w:r w:rsidRPr="00B155F5">
        <w:t>section.</w:t>
      </w:r>
    </w:p>
    <w:p w14:paraId="6CBDBD52" w14:textId="2119E9A0" w:rsidR="00A75308" w:rsidRPr="00A75308" w:rsidRDefault="00A75308" w:rsidP="0039567F">
      <w:pPr>
        <w:pStyle w:val="Heading3"/>
        <w:spacing w:after="120"/>
      </w:pPr>
      <w:r w:rsidRPr="00B155F5">
        <w:t xml:space="preserve">Learning Content 1: </w:t>
      </w:r>
      <w:r>
        <w:t>Evidence</w:t>
      </w:r>
      <w:r w:rsidR="00BF0591">
        <w:t xml:space="preserve"> Collection</w:t>
      </w:r>
      <w:r>
        <w:t xml:space="preserve"> (</w:t>
      </w:r>
      <w:r w:rsidR="00FE1813">
        <w:t>1</w:t>
      </w:r>
      <w:r>
        <w:t xml:space="preserve">5 </w:t>
      </w:r>
      <w:r w:rsidRPr="008C7619">
        <w:t>minutes)</w:t>
      </w:r>
      <w:bookmarkEnd w:id="59"/>
      <w:bookmarkEnd w:id="60"/>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2878D2" w:rsidRPr="005272C5" w14:paraId="2FD78013" w14:textId="77777777" w:rsidTr="000B3DA1">
        <w:trPr>
          <w:trHeight w:val="864"/>
          <w:jc w:val="center"/>
        </w:trPr>
        <w:tc>
          <w:tcPr>
            <w:tcW w:w="6390" w:type="dxa"/>
          </w:tcPr>
          <w:p w14:paraId="7137B391" w14:textId="7610AE8C" w:rsidR="002878D2" w:rsidRPr="005272C5" w:rsidRDefault="002878D2" w:rsidP="0039567F">
            <w:pPr>
              <w:pStyle w:val="TableText"/>
              <w:keepNext/>
              <w:keepLines/>
              <w:outlineLvl w:val="7"/>
              <w:rPr>
                <w:rFonts w:cstheme="minorHAnsi"/>
                <w:i/>
                <w:sz w:val="24"/>
              </w:rPr>
            </w:pPr>
            <w:r w:rsidRPr="005272C5">
              <w:rPr>
                <w:rFonts w:cstheme="minorHAnsi"/>
                <w:i/>
                <w:sz w:val="24"/>
              </w:rPr>
              <w:t>Let participants know that you</w:t>
            </w:r>
            <w:r w:rsidR="007B4888" w:rsidRPr="005272C5">
              <w:rPr>
                <w:rFonts w:cstheme="minorHAnsi"/>
                <w:i/>
                <w:sz w:val="24"/>
              </w:rPr>
              <w:t xml:space="preserve"> are</w:t>
            </w:r>
            <w:r w:rsidRPr="005272C5">
              <w:rPr>
                <w:rFonts w:cstheme="minorHAnsi"/>
                <w:i/>
                <w:sz w:val="24"/>
              </w:rPr>
              <w:t xml:space="preserve"> transitioning into the first learning portion of the agenda</w:t>
            </w:r>
            <w:r w:rsidR="00F814A2" w:rsidRPr="005272C5">
              <w:rPr>
                <w:rFonts w:cstheme="minorHAnsi"/>
                <w:i/>
                <w:sz w:val="24"/>
              </w:rPr>
              <w:t>, which</w:t>
            </w:r>
            <w:r w:rsidR="005F6D27" w:rsidRPr="005272C5">
              <w:rPr>
                <w:rFonts w:cstheme="minorHAnsi"/>
                <w:i/>
                <w:sz w:val="24"/>
              </w:rPr>
              <w:t xml:space="preserve"> focuses on teacher-collected e</w:t>
            </w:r>
            <w:r w:rsidRPr="005272C5">
              <w:rPr>
                <w:rFonts w:cstheme="minorHAnsi"/>
                <w:i/>
                <w:sz w:val="24"/>
              </w:rPr>
              <w:t xml:space="preserve">vidence.  </w:t>
            </w:r>
          </w:p>
        </w:tc>
        <w:tc>
          <w:tcPr>
            <w:tcW w:w="2970" w:type="dxa"/>
          </w:tcPr>
          <w:p w14:paraId="00F0C58E" w14:textId="6548BF02" w:rsidR="002878D2" w:rsidRPr="005272C5" w:rsidRDefault="002878D2" w:rsidP="0039567F">
            <w:pPr>
              <w:pStyle w:val="TableText"/>
              <w:jc w:val="right"/>
              <w:rPr>
                <w:rFonts w:cstheme="minorHAnsi"/>
                <w:sz w:val="24"/>
              </w:rPr>
            </w:pPr>
          </w:p>
        </w:tc>
      </w:tr>
      <w:tr w:rsidR="00721212" w:rsidRPr="005272C5" w14:paraId="40891868" w14:textId="77777777" w:rsidTr="000B3DA1">
        <w:trPr>
          <w:trHeight w:val="1440"/>
          <w:jc w:val="center"/>
        </w:trPr>
        <w:tc>
          <w:tcPr>
            <w:tcW w:w="6390" w:type="dxa"/>
          </w:tcPr>
          <w:p w14:paraId="6A7F62FA" w14:textId="77777777" w:rsidR="00721212" w:rsidRPr="005272C5" w:rsidRDefault="00721212" w:rsidP="0039567F">
            <w:pPr>
              <w:pStyle w:val="TableText"/>
              <w:rPr>
                <w:rFonts w:cstheme="minorHAnsi"/>
                <w:b/>
                <w:sz w:val="24"/>
              </w:rPr>
            </w:pPr>
            <w:r w:rsidRPr="005272C5">
              <w:rPr>
                <w:rFonts w:cstheme="minorHAnsi"/>
                <w:b/>
                <w:sz w:val="24"/>
              </w:rPr>
              <w:t>Explain:</w:t>
            </w:r>
          </w:p>
          <w:p w14:paraId="69C6CA6A" w14:textId="708E7115" w:rsidR="00721212" w:rsidRPr="005272C5" w:rsidRDefault="00721212" w:rsidP="00B5052D">
            <w:pPr>
              <w:pStyle w:val="TableText"/>
              <w:spacing w:before="120"/>
              <w:rPr>
                <w:rFonts w:eastAsiaTheme="majorEastAsia" w:cstheme="minorHAnsi"/>
                <w:color w:val="404040" w:themeColor="text1" w:themeTint="BF"/>
                <w:sz w:val="24"/>
              </w:rPr>
            </w:pPr>
            <w:r w:rsidRPr="005272C5">
              <w:rPr>
                <w:rFonts w:cstheme="minorHAnsi"/>
                <w:sz w:val="24"/>
              </w:rPr>
              <w:t>“Here is the four-step, annual evaluation process that you have seen before. Step 2 is the longest and arguably most time-intensive step</w:t>
            </w:r>
            <w:r w:rsidR="00AD2A6D" w:rsidRPr="005272C5">
              <w:rPr>
                <w:rFonts w:cstheme="minorHAnsi"/>
                <w:sz w:val="24"/>
              </w:rPr>
              <w:t>. I</w:t>
            </w:r>
            <w:r w:rsidRPr="005272C5">
              <w:rPr>
                <w:rFonts w:cstheme="minorHAnsi"/>
                <w:sz w:val="24"/>
              </w:rPr>
              <w:t xml:space="preserve">t lasts almost the whole school year, during which time you </w:t>
            </w:r>
            <w:r w:rsidR="008E2306" w:rsidRPr="005272C5">
              <w:rPr>
                <w:rFonts w:cstheme="minorHAnsi"/>
                <w:sz w:val="24"/>
              </w:rPr>
              <w:t>will use</w:t>
            </w:r>
            <w:r w:rsidRPr="005272C5">
              <w:rPr>
                <w:rFonts w:cstheme="minorHAnsi"/>
                <w:sz w:val="24"/>
              </w:rPr>
              <w:t xml:space="preserve"> the Points of Contact Framework </w:t>
            </w:r>
            <w:r w:rsidR="00B5052D" w:rsidRPr="005272C5">
              <w:rPr>
                <w:rFonts w:cstheme="minorHAnsi"/>
                <w:sz w:val="24"/>
              </w:rPr>
              <w:t>(</w:t>
            </w:r>
            <w:r w:rsidRPr="005272C5">
              <w:rPr>
                <w:rFonts w:cstheme="minorHAnsi"/>
                <w:sz w:val="24"/>
              </w:rPr>
              <w:t>with your evaluator</w:t>
            </w:r>
            <w:r w:rsidR="00B5052D" w:rsidRPr="005272C5">
              <w:rPr>
                <w:rFonts w:cstheme="minorHAnsi"/>
                <w:sz w:val="24"/>
              </w:rPr>
              <w:t>)</w:t>
            </w:r>
            <w:r w:rsidRPr="005272C5">
              <w:rPr>
                <w:rFonts w:cstheme="minorHAnsi"/>
                <w:sz w:val="24"/>
              </w:rPr>
              <w:t xml:space="preserve"> to collect and document evidence about your performance and progress</w:t>
            </w:r>
            <w:r w:rsidR="00E56706" w:rsidRPr="005272C5">
              <w:rPr>
                <w:rFonts w:cstheme="minorHAnsi"/>
                <w:sz w:val="24"/>
              </w:rPr>
              <w:t>. This includes</w:t>
            </w:r>
            <w:r w:rsidRPr="005272C5">
              <w:rPr>
                <w:rFonts w:cstheme="minorHAnsi"/>
                <w:sz w:val="24"/>
              </w:rPr>
              <w:t xml:space="preserve"> classroom </w:t>
            </w:r>
            <w:r w:rsidR="00AD2A6D" w:rsidRPr="005272C5">
              <w:rPr>
                <w:rFonts w:cstheme="minorHAnsi"/>
                <w:sz w:val="24"/>
              </w:rPr>
              <w:t xml:space="preserve">observations conducted </w:t>
            </w:r>
            <w:r w:rsidR="005F6D27" w:rsidRPr="005272C5">
              <w:rPr>
                <w:rFonts w:cstheme="minorHAnsi"/>
                <w:sz w:val="24"/>
              </w:rPr>
              <w:t>by your evaluator and your peers</w:t>
            </w:r>
            <w:r w:rsidRPr="005272C5">
              <w:rPr>
                <w:rFonts w:cstheme="minorHAnsi"/>
                <w:sz w:val="24"/>
              </w:rPr>
              <w:t>.”</w:t>
            </w:r>
          </w:p>
        </w:tc>
        <w:tc>
          <w:tcPr>
            <w:tcW w:w="2970" w:type="dxa"/>
          </w:tcPr>
          <w:p w14:paraId="0A502ADD" w14:textId="0A1E016B" w:rsidR="00721212" w:rsidRPr="005272C5" w:rsidRDefault="003451C1" w:rsidP="0039567F">
            <w:pPr>
              <w:pStyle w:val="TableText"/>
              <w:jc w:val="right"/>
              <w:rPr>
                <w:rFonts w:cstheme="minorHAnsi"/>
                <w:sz w:val="24"/>
              </w:rPr>
            </w:pPr>
            <w:r>
              <w:rPr>
                <w:noProof/>
              </w:rPr>
              <w:drawing>
                <wp:inline distT="0" distB="0" distL="0" distR="0" wp14:anchorId="3C292C3B" wp14:editId="7D08D057">
                  <wp:extent cx="2266950" cy="1694369"/>
                  <wp:effectExtent l="25400" t="25400" r="19050" b="330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1">
                            <a:extLst>
                              <a:ext uri="{28A0092B-C50C-407E-A947-70E740481C1C}">
                                <a14:useLocalDpi xmlns:a14="http://schemas.microsoft.com/office/drawing/2010/main" val="0"/>
                              </a:ext>
                            </a:extLst>
                          </a:blip>
                          <a:stretch>
                            <a:fillRect/>
                          </a:stretch>
                        </pic:blipFill>
                        <pic:spPr>
                          <a:xfrm>
                            <a:off x="0" y="0"/>
                            <a:ext cx="2266950" cy="1694369"/>
                          </a:xfrm>
                          <a:prstGeom prst="rect">
                            <a:avLst/>
                          </a:prstGeom>
                          <a:ln w="3175">
                            <a:solidFill>
                              <a:schemeClr val="tx1"/>
                            </a:solidFill>
                          </a:ln>
                        </pic:spPr>
                      </pic:pic>
                    </a:graphicData>
                  </a:graphic>
                </wp:inline>
              </w:drawing>
            </w:r>
            <w:r w:rsidRPr="005272C5">
              <w:rPr>
                <w:rFonts w:cstheme="minorHAnsi"/>
                <w:sz w:val="24"/>
              </w:rPr>
              <w:t>Slide 10</w:t>
            </w:r>
          </w:p>
        </w:tc>
      </w:tr>
      <w:tr w:rsidR="00870AB2" w:rsidRPr="005272C5" w14:paraId="64A98CE8" w14:textId="77777777" w:rsidTr="000B3DA1">
        <w:trPr>
          <w:trHeight w:val="1440"/>
          <w:jc w:val="center"/>
        </w:trPr>
        <w:tc>
          <w:tcPr>
            <w:tcW w:w="6390" w:type="dxa"/>
          </w:tcPr>
          <w:p w14:paraId="3E73FD3C" w14:textId="77777777" w:rsidR="00870AB2" w:rsidRPr="005272C5" w:rsidRDefault="00870AB2" w:rsidP="0039567F">
            <w:pPr>
              <w:pStyle w:val="TableText"/>
              <w:rPr>
                <w:rFonts w:cstheme="minorHAnsi"/>
                <w:b/>
                <w:sz w:val="24"/>
              </w:rPr>
            </w:pPr>
            <w:r w:rsidRPr="005272C5">
              <w:rPr>
                <w:rFonts w:cstheme="minorHAnsi"/>
                <w:b/>
                <w:sz w:val="24"/>
              </w:rPr>
              <w:t>Explain:</w:t>
            </w:r>
          </w:p>
          <w:p w14:paraId="3723133F" w14:textId="3C6A5E59" w:rsidR="00870AB2" w:rsidRPr="005272C5" w:rsidRDefault="00870AB2" w:rsidP="0039567F">
            <w:pPr>
              <w:pStyle w:val="TableText"/>
              <w:spacing w:before="120"/>
              <w:rPr>
                <w:rFonts w:cstheme="minorHAnsi"/>
                <w:sz w:val="24"/>
              </w:rPr>
            </w:pPr>
            <w:r w:rsidRPr="005272C5">
              <w:rPr>
                <w:rFonts w:cstheme="minorHAnsi"/>
                <w:sz w:val="24"/>
              </w:rPr>
              <w:t xml:space="preserve">“As you </w:t>
            </w:r>
            <w:r w:rsidR="00156924" w:rsidRPr="005272C5">
              <w:rPr>
                <w:rFonts w:cstheme="minorHAnsi"/>
                <w:sz w:val="24"/>
              </w:rPr>
              <w:t>document</w:t>
            </w:r>
            <w:r w:rsidRPr="005272C5">
              <w:rPr>
                <w:rFonts w:cstheme="minorHAnsi"/>
                <w:sz w:val="24"/>
              </w:rPr>
              <w:t xml:space="preserve"> </w:t>
            </w:r>
            <w:r w:rsidR="00B509CB" w:rsidRPr="005272C5">
              <w:rPr>
                <w:rFonts w:cstheme="minorHAnsi"/>
                <w:sz w:val="24"/>
              </w:rPr>
              <w:t>P</w:t>
            </w:r>
            <w:r w:rsidRPr="005272C5">
              <w:rPr>
                <w:rFonts w:cstheme="minorHAnsi"/>
                <w:sz w:val="24"/>
              </w:rPr>
              <w:t xml:space="preserve">oints of </w:t>
            </w:r>
            <w:r w:rsidR="00B509CB" w:rsidRPr="005272C5">
              <w:rPr>
                <w:rFonts w:cstheme="minorHAnsi"/>
                <w:sz w:val="24"/>
              </w:rPr>
              <w:t>C</w:t>
            </w:r>
            <w:r w:rsidRPr="005272C5">
              <w:rPr>
                <w:rFonts w:cstheme="minorHAnsi"/>
                <w:sz w:val="24"/>
              </w:rPr>
              <w:t xml:space="preserve">ontact, </w:t>
            </w:r>
            <w:r w:rsidR="00B509CB" w:rsidRPr="005272C5">
              <w:rPr>
                <w:rFonts w:cstheme="minorHAnsi"/>
                <w:sz w:val="24"/>
              </w:rPr>
              <w:t xml:space="preserve">collect </w:t>
            </w:r>
            <w:r w:rsidRPr="005272C5">
              <w:rPr>
                <w:rFonts w:cstheme="minorHAnsi"/>
                <w:sz w:val="24"/>
              </w:rPr>
              <w:t xml:space="preserve">evidence, and </w:t>
            </w:r>
            <w:r w:rsidR="00D74A88" w:rsidRPr="005272C5">
              <w:rPr>
                <w:rFonts w:cstheme="minorHAnsi"/>
                <w:sz w:val="24"/>
              </w:rPr>
              <w:t xml:space="preserve">participate </w:t>
            </w:r>
            <w:r w:rsidRPr="005272C5">
              <w:rPr>
                <w:rFonts w:cstheme="minorHAnsi"/>
                <w:sz w:val="24"/>
              </w:rPr>
              <w:t>in classroom observations of your peers, you contribut</w:t>
            </w:r>
            <w:r w:rsidR="004A4775" w:rsidRPr="005272C5">
              <w:rPr>
                <w:rFonts w:cstheme="minorHAnsi"/>
                <w:sz w:val="24"/>
              </w:rPr>
              <w:t>e</w:t>
            </w:r>
            <w:r w:rsidRPr="005272C5">
              <w:rPr>
                <w:rFonts w:cstheme="minorHAnsi"/>
                <w:sz w:val="24"/>
              </w:rPr>
              <w:t xml:space="preserve"> to your own professional growth. Here are the Core Propositions and standard indicators that link with the content </w:t>
            </w:r>
            <w:r w:rsidR="008D4FC3" w:rsidRPr="005272C5">
              <w:rPr>
                <w:rFonts w:cstheme="minorHAnsi"/>
                <w:sz w:val="24"/>
              </w:rPr>
              <w:t>in</w:t>
            </w:r>
            <w:r w:rsidRPr="005272C5">
              <w:rPr>
                <w:rFonts w:cstheme="minorHAnsi"/>
                <w:sz w:val="24"/>
              </w:rPr>
              <w:t xml:space="preserve"> this module.”</w:t>
            </w:r>
          </w:p>
          <w:p w14:paraId="6911BEA4" w14:textId="57A6207E" w:rsidR="00870AB2" w:rsidRPr="005272C5" w:rsidRDefault="00870AB2" w:rsidP="0039567F">
            <w:pPr>
              <w:pStyle w:val="TableText"/>
              <w:spacing w:before="120"/>
              <w:rPr>
                <w:rFonts w:cstheme="minorHAnsi"/>
                <w:i/>
                <w:sz w:val="24"/>
              </w:rPr>
            </w:pPr>
            <w:r w:rsidRPr="005272C5">
              <w:rPr>
                <w:rFonts w:cstheme="minorHAnsi"/>
                <w:i/>
                <w:sz w:val="24"/>
              </w:rPr>
              <w:t xml:space="preserve">Ask a participant to read the language on the slide (or direct them to read from page 5 of the Companion Guide). </w:t>
            </w:r>
          </w:p>
        </w:tc>
        <w:tc>
          <w:tcPr>
            <w:tcW w:w="2970" w:type="dxa"/>
          </w:tcPr>
          <w:p w14:paraId="68CB91E9" w14:textId="19B2678A" w:rsidR="00870AB2" w:rsidRPr="005272C5" w:rsidRDefault="00EA3FB9" w:rsidP="0039567F">
            <w:pPr>
              <w:pStyle w:val="TableText"/>
              <w:jc w:val="right"/>
              <w:rPr>
                <w:rFonts w:cstheme="minorHAnsi"/>
                <w:sz w:val="24"/>
              </w:rPr>
            </w:pPr>
            <w:r>
              <w:rPr>
                <w:noProof/>
              </w:rPr>
              <w:drawing>
                <wp:inline distT="0" distB="0" distL="0" distR="0" wp14:anchorId="6C3ADFB7" wp14:editId="37593B17">
                  <wp:extent cx="2255264" cy="1700212"/>
                  <wp:effectExtent l="25400" t="25400" r="31115"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2">
                            <a:extLst>
                              <a:ext uri="{28A0092B-C50C-407E-A947-70E740481C1C}">
                                <a14:useLocalDpi xmlns:a14="http://schemas.microsoft.com/office/drawing/2010/main" val="0"/>
                              </a:ext>
                            </a:extLst>
                          </a:blip>
                          <a:stretch>
                            <a:fillRect/>
                          </a:stretch>
                        </pic:blipFill>
                        <pic:spPr>
                          <a:xfrm>
                            <a:off x="0" y="0"/>
                            <a:ext cx="2255264" cy="1700212"/>
                          </a:xfrm>
                          <a:prstGeom prst="rect">
                            <a:avLst/>
                          </a:prstGeom>
                          <a:ln w="3175">
                            <a:solidFill>
                              <a:schemeClr val="tx1"/>
                            </a:solidFill>
                          </a:ln>
                        </pic:spPr>
                      </pic:pic>
                    </a:graphicData>
                  </a:graphic>
                </wp:inline>
              </w:drawing>
            </w:r>
            <w:r w:rsidR="00870AB2" w:rsidRPr="005272C5">
              <w:rPr>
                <w:rFonts w:cstheme="minorHAnsi"/>
                <w:sz w:val="24"/>
              </w:rPr>
              <w:t>Slide 11</w:t>
            </w:r>
          </w:p>
        </w:tc>
      </w:tr>
      <w:tr w:rsidR="005F6D27" w:rsidRPr="005272C5" w14:paraId="021A3553" w14:textId="77777777" w:rsidTr="000B3DA1">
        <w:trPr>
          <w:trHeight w:val="1440"/>
          <w:jc w:val="center"/>
        </w:trPr>
        <w:tc>
          <w:tcPr>
            <w:tcW w:w="6390" w:type="dxa"/>
          </w:tcPr>
          <w:p w14:paraId="1D3DD353" w14:textId="485F9382" w:rsidR="005F6D27" w:rsidRPr="005272C5" w:rsidRDefault="005F6D27" w:rsidP="0039567F">
            <w:pPr>
              <w:pStyle w:val="TableText"/>
              <w:rPr>
                <w:rFonts w:cstheme="minorHAnsi"/>
                <w:b/>
                <w:sz w:val="24"/>
              </w:rPr>
            </w:pPr>
            <w:r w:rsidRPr="005272C5">
              <w:rPr>
                <w:rFonts w:cstheme="minorHAnsi"/>
                <w:b/>
                <w:sz w:val="24"/>
              </w:rPr>
              <w:t>Explain:</w:t>
            </w:r>
          </w:p>
          <w:p w14:paraId="4A329618" w14:textId="584AF479" w:rsidR="00870AB2" w:rsidRPr="005272C5" w:rsidRDefault="005F6D27" w:rsidP="0039567F">
            <w:pPr>
              <w:pStyle w:val="TableText"/>
              <w:spacing w:before="120"/>
              <w:rPr>
                <w:rFonts w:cstheme="minorHAnsi"/>
                <w:sz w:val="24"/>
              </w:rPr>
            </w:pPr>
            <w:r w:rsidRPr="005272C5">
              <w:rPr>
                <w:rFonts w:cstheme="minorHAnsi"/>
                <w:sz w:val="24"/>
              </w:rPr>
              <w:t>“By now, you should be familiar with the Poin</w:t>
            </w:r>
            <w:r w:rsidR="00870AB2" w:rsidRPr="005272C5">
              <w:rPr>
                <w:rFonts w:cstheme="minorHAnsi"/>
                <w:sz w:val="24"/>
              </w:rPr>
              <w:t>ts of Contact Menu</w:t>
            </w:r>
            <w:r w:rsidRPr="005272C5">
              <w:rPr>
                <w:rFonts w:cstheme="minorHAnsi"/>
                <w:sz w:val="24"/>
              </w:rPr>
              <w:t xml:space="preserve">. Let’s just revisit it here for a moment to refresh our memories. </w:t>
            </w:r>
            <w:r w:rsidR="00870AB2" w:rsidRPr="005272C5">
              <w:rPr>
                <w:rFonts w:cstheme="minorHAnsi"/>
                <w:sz w:val="24"/>
              </w:rPr>
              <w:t xml:space="preserve">You started to </w:t>
            </w:r>
            <w:r w:rsidR="00601DE7" w:rsidRPr="005272C5">
              <w:rPr>
                <w:rFonts w:cstheme="minorHAnsi"/>
                <w:sz w:val="24"/>
              </w:rPr>
              <w:t xml:space="preserve">become </w:t>
            </w:r>
            <w:r w:rsidR="00870AB2" w:rsidRPr="005272C5">
              <w:rPr>
                <w:rFonts w:cstheme="minorHAnsi"/>
                <w:sz w:val="24"/>
              </w:rPr>
              <w:t xml:space="preserve">familiar with the different types of activities in Module 3. For now, let’s </w:t>
            </w:r>
            <w:r w:rsidR="00680E87" w:rsidRPr="005272C5">
              <w:rPr>
                <w:rFonts w:cstheme="minorHAnsi"/>
                <w:sz w:val="24"/>
              </w:rPr>
              <w:t xml:space="preserve">focus on </w:t>
            </w:r>
            <w:r w:rsidR="00870AB2" w:rsidRPr="005272C5">
              <w:rPr>
                <w:rFonts w:cstheme="minorHAnsi"/>
                <w:sz w:val="24"/>
              </w:rPr>
              <w:t xml:space="preserve">the </w:t>
            </w:r>
            <w:r w:rsidR="00B77C0A" w:rsidRPr="005272C5">
              <w:rPr>
                <w:rFonts w:cstheme="minorHAnsi"/>
                <w:sz w:val="24"/>
              </w:rPr>
              <w:t>q</w:t>
            </w:r>
            <w:r w:rsidR="005D48C9" w:rsidRPr="005272C5">
              <w:rPr>
                <w:rFonts w:cstheme="minorHAnsi"/>
                <w:sz w:val="24"/>
              </w:rPr>
              <w:t xml:space="preserve">uality </w:t>
            </w:r>
            <w:r w:rsidR="00CC2BDD" w:rsidRPr="005272C5">
              <w:rPr>
                <w:rFonts w:cstheme="minorHAnsi"/>
                <w:sz w:val="24"/>
              </w:rPr>
              <w:t>assurances</w:t>
            </w:r>
            <w:r w:rsidR="00B77C0A" w:rsidRPr="005272C5">
              <w:rPr>
                <w:rFonts w:cstheme="minorHAnsi"/>
                <w:sz w:val="24"/>
              </w:rPr>
              <w:t>.</w:t>
            </w:r>
            <w:r w:rsidR="005D48C9" w:rsidRPr="005272C5">
              <w:rPr>
                <w:rFonts w:cstheme="minorHAnsi"/>
                <w:sz w:val="24"/>
              </w:rPr>
              <w:t xml:space="preserve"> </w:t>
            </w:r>
            <w:r w:rsidR="00B77C0A" w:rsidRPr="005272C5">
              <w:rPr>
                <w:rFonts w:cstheme="minorHAnsi"/>
                <w:sz w:val="24"/>
              </w:rPr>
              <w:t>All</w:t>
            </w:r>
            <w:r w:rsidR="005D48C9" w:rsidRPr="005272C5">
              <w:rPr>
                <w:rFonts w:cstheme="minorHAnsi"/>
                <w:sz w:val="24"/>
              </w:rPr>
              <w:t xml:space="preserve"> </w:t>
            </w:r>
            <w:r w:rsidR="00685DA8" w:rsidRPr="005272C5">
              <w:rPr>
                <w:rFonts w:cstheme="minorHAnsi"/>
                <w:sz w:val="24"/>
              </w:rPr>
              <w:t>P</w:t>
            </w:r>
            <w:r w:rsidR="005D48C9" w:rsidRPr="005272C5">
              <w:rPr>
                <w:rFonts w:cstheme="minorHAnsi"/>
                <w:sz w:val="24"/>
              </w:rPr>
              <w:t xml:space="preserve">oints of </w:t>
            </w:r>
            <w:r w:rsidR="00685DA8" w:rsidRPr="005272C5">
              <w:rPr>
                <w:rFonts w:cstheme="minorHAnsi"/>
                <w:sz w:val="24"/>
              </w:rPr>
              <w:t>C</w:t>
            </w:r>
            <w:r w:rsidR="005D48C9" w:rsidRPr="005272C5">
              <w:rPr>
                <w:rFonts w:cstheme="minorHAnsi"/>
                <w:sz w:val="24"/>
              </w:rPr>
              <w:t>ontact must be:</w:t>
            </w:r>
          </w:p>
          <w:p w14:paraId="0AB21631" w14:textId="138D81FA" w:rsidR="005D48C9" w:rsidRPr="005272C5" w:rsidRDefault="005D48C9" w:rsidP="00A42671">
            <w:pPr>
              <w:pStyle w:val="TableBullet1"/>
              <w:spacing w:before="60"/>
              <w:rPr>
                <w:rFonts w:cstheme="minorHAnsi"/>
                <w:sz w:val="24"/>
              </w:rPr>
            </w:pPr>
            <w:r w:rsidRPr="005272C5">
              <w:rPr>
                <w:rFonts w:cstheme="minorHAnsi"/>
                <w:sz w:val="24"/>
              </w:rPr>
              <w:t>Person</w:t>
            </w:r>
            <w:r w:rsidR="00990885" w:rsidRPr="005272C5">
              <w:rPr>
                <w:rFonts w:cstheme="minorHAnsi"/>
                <w:sz w:val="24"/>
              </w:rPr>
              <w:t xml:space="preserve"> </w:t>
            </w:r>
            <w:r w:rsidRPr="005272C5">
              <w:rPr>
                <w:rFonts w:cstheme="minorHAnsi"/>
                <w:sz w:val="24"/>
              </w:rPr>
              <w:t>to</w:t>
            </w:r>
            <w:r w:rsidR="00990885" w:rsidRPr="005272C5">
              <w:rPr>
                <w:rFonts w:cstheme="minorHAnsi"/>
                <w:sz w:val="24"/>
              </w:rPr>
              <w:t xml:space="preserve"> </w:t>
            </w:r>
            <w:r w:rsidRPr="005272C5">
              <w:rPr>
                <w:rFonts w:cstheme="minorHAnsi"/>
                <w:sz w:val="24"/>
              </w:rPr>
              <w:t>person (</w:t>
            </w:r>
            <w:r w:rsidR="00320E33" w:rsidRPr="005272C5">
              <w:rPr>
                <w:rFonts w:cstheme="minorHAnsi"/>
                <w:i/>
                <w:sz w:val="24"/>
              </w:rPr>
              <w:t xml:space="preserve">This is </w:t>
            </w:r>
            <w:r w:rsidR="00E122D5" w:rsidRPr="005272C5">
              <w:rPr>
                <w:rFonts w:cstheme="minorHAnsi"/>
                <w:i/>
                <w:sz w:val="24"/>
              </w:rPr>
              <w:t>d</w:t>
            </w:r>
            <w:r w:rsidRPr="005272C5">
              <w:rPr>
                <w:rFonts w:cstheme="minorHAnsi"/>
                <w:i/>
                <w:sz w:val="24"/>
              </w:rPr>
              <w:t>efined as</w:t>
            </w:r>
            <w:r w:rsidR="00E122D5" w:rsidRPr="005272C5">
              <w:rPr>
                <w:rFonts w:cstheme="minorHAnsi"/>
                <w:i/>
                <w:sz w:val="24"/>
              </w:rPr>
              <w:t xml:space="preserve"> a</w:t>
            </w:r>
            <w:r w:rsidRPr="005272C5">
              <w:rPr>
                <w:rFonts w:cstheme="minorHAnsi"/>
                <w:i/>
                <w:sz w:val="24"/>
              </w:rPr>
              <w:t xml:space="preserve"> two-way conversation during which evidence is collected and feedback on teacher practice and student growth is shared and discussed. Length and format </w:t>
            </w:r>
            <w:r w:rsidR="008C50A1" w:rsidRPr="005272C5">
              <w:rPr>
                <w:rFonts w:cstheme="minorHAnsi"/>
                <w:i/>
                <w:sz w:val="24"/>
              </w:rPr>
              <w:t>[</w:t>
            </w:r>
            <w:r w:rsidRPr="005272C5">
              <w:rPr>
                <w:rFonts w:cstheme="minorHAnsi"/>
                <w:i/>
                <w:sz w:val="24"/>
              </w:rPr>
              <w:t xml:space="preserve">in-person </w:t>
            </w:r>
            <w:r w:rsidR="008C50A1" w:rsidRPr="005272C5">
              <w:rPr>
                <w:rFonts w:cstheme="minorHAnsi"/>
                <w:i/>
                <w:sz w:val="24"/>
              </w:rPr>
              <w:t>versus</w:t>
            </w:r>
            <w:r w:rsidRPr="005272C5">
              <w:rPr>
                <w:rFonts w:cstheme="minorHAnsi"/>
                <w:i/>
                <w:sz w:val="24"/>
              </w:rPr>
              <w:t xml:space="preserve"> electronic</w:t>
            </w:r>
            <w:r w:rsidR="008C50A1" w:rsidRPr="005272C5">
              <w:rPr>
                <w:rFonts w:cstheme="minorHAnsi"/>
                <w:i/>
                <w:sz w:val="24"/>
              </w:rPr>
              <w:t>]</w:t>
            </w:r>
            <w:r w:rsidRPr="005272C5">
              <w:rPr>
                <w:rFonts w:cstheme="minorHAnsi"/>
                <w:i/>
                <w:sz w:val="24"/>
              </w:rPr>
              <w:t xml:space="preserve"> are dependent upon the activity and individuals involved</w:t>
            </w:r>
            <w:r w:rsidR="00866AB9" w:rsidRPr="005272C5">
              <w:rPr>
                <w:rFonts w:cstheme="minorHAnsi"/>
                <w:i/>
                <w:sz w:val="24"/>
              </w:rPr>
              <w:t>.</w:t>
            </w:r>
            <w:r w:rsidRPr="005272C5">
              <w:rPr>
                <w:rFonts w:cstheme="minorHAnsi"/>
                <w:i/>
                <w:sz w:val="24"/>
              </w:rPr>
              <w:t xml:space="preserve">)  </w:t>
            </w:r>
          </w:p>
          <w:p w14:paraId="073567DD" w14:textId="4B88C2D9" w:rsidR="005D48C9" w:rsidRPr="005272C5" w:rsidRDefault="005D48C9" w:rsidP="00A42671">
            <w:pPr>
              <w:pStyle w:val="TableBullet1"/>
              <w:spacing w:before="60"/>
              <w:rPr>
                <w:rFonts w:cstheme="minorHAnsi"/>
                <w:sz w:val="24"/>
              </w:rPr>
            </w:pPr>
            <w:r w:rsidRPr="005272C5">
              <w:rPr>
                <w:rFonts w:cstheme="minorHAnsi"/>
                <w:sz w:val="24"/>
              </w:rPr>
              <w:t xml:space="preserve">Documented </w:t>
            </w:r>
            <w:r w:rsidRPr="005272C5">
              <w:rPr>
                <w:rFonts w:cstheme="minorHAnsi"/>
                <w:i/>
                <w:sz w:val="24"/>
              </w:rPr>
              <w:t>(</w:t>
            </w:r>
            <w:r w:rsidR="00685DA8" w:rsidRPr="005272C5">
              <w:rPr>
                <w:rFonts w:cstheme="minorHAnsi"/>
                <w:i/>
                <w:sz w:val="24"/>
              </w:rPr>
              <w:t>That is,</w:t>
            </w:r>
            <w:r w:rsidRPr="005272C5">
              <w:rPr>
                <w:rFonts w:cstheme="minorHAnsi"/>
                <w:i/>
                <w:sz w:val="24"/>
              </w:rPr>
              <w:t xml:space="preserve"> documented using a Points of </w:t>
            </w:r>
            <w:r w:rsidRPr="005272C5">
              <w:rPr>
                <w:rFonts w:cstheme="minorHAnsi"/>
                <w:i/>
                <w:sz w:val="24"/>
              </w:rPr>
              <w:lastRenderedPageBreak/>
              <w:t xml:space="preserve">Contact </w:t>
            </w:r>
            <w:r w:rsidR="00EA4BF8" w:rsidRPr="005272C5">
              <w:rPr>
                <w:rFonts w:cstheme="minorHAnsi"/>
                <w:i/>
                <w:sz w:val="24"/>
              </w:rPr>
              <w:t>d</w:t>
            </w:r>
            <w:r w:rsidRPr="005272C5">
              <w:rPr>
                <w:rFonts w:cstheme="minorHAnsi"/>
                <w:i/>
                <w:sz w:val="24"/>
              </w:rPr>
              <w:t xml:space="preserve">ocumentation </w:t>
            </w:r>
            <w:r w:rsidR="00EA4BF8" w:rsidRPr="005272C5">
              <w:rPr>
                <w:rFonts w:cstheme="minorHAnsi"/>
                <w:i/>
                <w:sz w:val="24"/>
              </w:rPr>
              <w:t>f</w:t>
            </w:r>
            <w:r w:rsidRPr="005272C5">
              <w:rPr>
                <w:rFonts w:cstheme="minorHAnsi"/>
                <w:i/>
                <w:sz w:val="24"/>
              </w:rPr>
              <w:t>orm</w:t>
            </w:r>
            <w:r w:rsidR="000969CC" w:rsidRPr="005272C5">
              <w:rPr>
                <w:rFonts w:cstheme="minorHAnsi"/>
                <w:i/>
                <w:sz w:val="24"/>
              </w:rPr>
              <w:t>,</w:t>
            </w:r>
            <w:r w:rsidRPr="005272C5">
              <w:rPr>
                <w:rFonts w:cstheme="minorHAnsi"/>
                <w:i/>
                <w:sz w:val="24"/>
              </w:rPr>
              <w:t xml:space="preserve"> </w:t>
            </w:r>
            <w:r w:rsidR="000969CC" w:rsidRPr="005272C5">
              <w:rPr>
                <w:rFonts w:cstheme="minorHAnsi"/>
                <w:i/>
                <w:sz w:val="24"/>
              </w:rPr>
              <w:t>which presents information that</w:t>
            </w:r>
            <w:r w:rsidRPr="005272C5">
              <w:rPr>
                <w:rFonts w:cstheme="minorHAnsi"/>
                <w:i/>
                <w:sz w:val="24"/>
              </w:rPr>
              <w:t xml:space="preserve"> reasonably reflect</w:t>
            </w:r>
            <w:r w:rsidR="000969CC" w:rsidRPr="005272C5">
              <w:rPr>
                <w:rFonts w:cstheme="minorHAnsi"/>
                <w:i/>
                <w:sz w:val="24"/>
              </w:rPr>
              <w:t>s</w:t>
            </w:r>
            <w:r w:rsidR="00560A1B" w:rsidRPr="005272C5">
              <w:rPr>
                <w:rFonts w:cstheme="minorHAnsi"/>
                <w:i/>
                <w:sz w:val="24"/>
              </w:rPr>
              <w:t xml:space="preserve"> the</w:t>
            </w:r>
            <w:r w:rsidRPr="005272C5">
              <w:rPr>
                <w:rFonts w:cstheme="minorHAnsi"/>
                <w:i/>
                <w:sz w:val="24"/>
              </w:rPr>
              <w:t xml:space="preserve"> evidence collected and feedback on teacher practice and student impact</w:t>
            </w:r>
            <w:r w:rsidR="00A76756" w:rsidRPr="005272C5">
              <w:rPr>
                <w:rFonts w:cstheme="minorHAnsi"/>
                <w:i/>
                <w:sz w:val="24"/>
              </w:rPr>
              <w:t>,</w:t>
            </w:r>
            <w:r w:rsidR="00A41C2C" w:rsidRPr="005272C5">
              <w:rPr>
                <w:rFonts w:cstheme="minorHAnsi"/>
                <w:i/>
                <w:sz w:val="24"/>
              </w:rPr>
              <w:t xml:space="preserve"> </w:t>
            </w:r>
            <w:r w:rsidR="00F903D5" w:rsidRPr="005272C5">
              <w:rPr>
                <w:rFonts w:cstheme="minorHAnsi"/>
                <w:i/>
                <w:sz w:val="24"/>
              </w:rPr>
              <w:t>as well as summarizing</w:t>
            </w:r>
            <w:r w:rsidRPr="005272C5">
              <w:rPr>
                <w:rFonts w:cstheme="minorHAnsi"/>
                <w:i/>
                <w:sz w:val="24"/>
              </w:rPr>
              <w:t xml:space="preserve"> the person-to-person conversation</w:t>
            </w:r>
            <w:r w:rsidR="004407B8" w:rsidRPr="005272C5">
              <w:rPr>
                <w:rFonts w:cstheme="minorHAnsi"/>
                <w:i/>
                <w:sz w:val="24"/>
              </w:rPr>
              <w:t>. Documentation is a shared responsibility between the teacher and evaluator or peer.)</w:t>
            </w:r>
          </w:p>
          <w:p w14:paraId="35A2E3F6" w14:textId="23B9D3B8" w:rsidR="005D48C9" w:rsidRPr="005272C5" w:rsidRDefault="004407B8" w:rsidP="00A42671">
            <w:pPr>
              <w:pStyle w:val="TableBullet1"/>
              <w:spacing w:before="60"/>
              <w:rPr>
                <w:rFonts w:cstheme="minorHAnsi"/>
                <w:sz w:val="24"/>
              </w:rPr>
            </w:pPr>
            <w:r w:rsidRPr="005272C5">
              <w:rPr>
                <w:rFonts w:cstheme="minorHAnsi"/>
                <w:sz w:val="24"/>
              </w:rPr>
              <w:t xml:space="preserve">Evidence-based </w:t>
            </w:r>
            <w:r w:rsidRPr="005272C5">
              <w:rPr>
                <w:rFonts w:cstheme="minorHAnsi"/>
                <w:i/>
                <w:sz w:val="24"/>
              </w:rPr>
              <w:t>(</w:t>
            </w:r>
            <w:r w:rsidR="006C496E" w:rsidRPr="005272C5">
              <w:rPr>
                <w:rFonts w:cstheme="minorHAnsi"/>
                <w:i/>
                <w:sz w:val="24"/>
              </w:rPr>
              <w:t>This involves</w:t>
            </w:r>
            <w:r w:rsidRPr="005272C5">
              <w:rPr>
                <w:rFonts w:cstheme="minorHAnsi"/>
                <w:i/>
                <w:sz w:val="24"/>
              </w:rPr>
              <w:t xml:space="preserve"> collecting evidence and feedback to inform a teacher’s ongoing implementation of his or her plan</w:t>
            </w:r>
            <w:r w:rsidR="00147C86" w:rsidRPr="005272C5">
              <w:rPr>
                <w:rFonts w:cstheme="minorHAnsi"/>
                <w:i/>
                <w:sz w:val="24"/>
              </w:rPr>
              <w:t>,</w:t>
            </w:r>
            <w:r w:rsidRPr="005272C5">
              <w:rPr>
                <w:rFonts w:cstheme="minorHAnsi"/>
                <w:i/>
                <w:sz w:val="24"/>
              </w:rPr>
              <w:t xml:space="preserve"> grounded in a teacher’s individual growth plan and the Core Propositions. Documentation should be directly tied to the practice standards and/or student learning and growth.)</w:t>
            </w:r>
          </w:p>
          <w:p w14:paraId="634A08F8" w14:textId="7DC65739" w:rsidR="00870AB2" w:rsidRPr="005272C5" w:rsidRDefault="005D48C9" w:rsidP="0039567F">
            <w:pPr>
              <w:pStyle w:val="TableText"/>
              <w:spacing w:before="120"/>
              <w:rPr>
                <w:rFonts w:cstheme="minorHAnsi"/>
                <w:sz w:val="24"/>
              </w:rPr>
            </w:pPr>
            <w:r w:rsidRPr="005272C5">
              <w:rPr>
                <w:rFonts w:cstheme="minorHAnsi"/>
                <w:sz w:val="24"/>
              </w:rPr>
              <w:t>Can someone volunteer to describe what these mean for your evidence collection?”</w:t>
            </w:r>
          </w:p>
          <w:p w14:paraId="3D0D167A" w14:textId="29345D24" w:rsidR="005D48C9" w:rsidRPr="005272C5" w:rsidRDefault="005D48C9" w:rsidP="0039567F">
            <w:pPr>
              <w:pStyle w:val="TableText"/>
              <w:spacing w:before="120"/>
              <w:rPr>
                <w:rFonts w:cstheme="minorHAnsi"/>
                <w:i/>
                <w:sz w:val="24"/>
              </w:rPr>
            </w:pPr>
            <w:r w:rsidRPr="005272C5">
              <w:rPr>
                <w:rFonts w:cstheme="minorHAnsi"/>
                <w:i/>
                <w:sz w:val="24"/>
              </w:rPr>
              <w:t>As</w:t>
            </w:r>
            <w:r w:rsidR="0023517D" w:rsidRPr="005272C5">
              <w:rPr>
                <w:rFonts w:cstheme="minorHAnsi"/>
                <w:i/>
                <w:sz w:val="24"/>
              </w:rPr>
              <w:t xml:space="preserve"> people volunteer, clarify the responses </w:t>
            </w:r>
            <w:r w:rsidRPr="005272C5">
              <w:rPr>
                <w:rFonts w:cstheme="minorHAnsi"/>
                <w:i/>
                <w:sz w:val="24"/>
              </w:rPr>
              <w:t xml:space="preserve">using the </w:t>
            </w:r>
            <w:r w:rsidR="00E82366" w:rsidRPr="005272C5">
              <w:rPr>
                <w:rFonts w:cstheme="minorHAnsi"/>
                <w:i/>
                <w:sz w:val="24"/>
              </w:rPr>
              <w:t xml:space="preserve">italicized </w:t>
            </w:r>
            <w:r w:rsidRPr="005272C5">
              <w:rPr>
                <w:rFonts w:cstheme="minorHAnsi"/>
                <w:i/>
                <w:sz w:val="24"/>
              </w:rPr>
              <w:t>text that follows each bullet above to correct or add to responses.</w:t>
            </w:r>
          </w:p>
          <w:p w14:paraId="7E89FB0F" w14:textId="49DABC53" w:rsidR="00870AB2" w:rsidRPr="005272C5" w:rsidRDefault="005D48C9" w:rsidP="0039567F">
            <w:pPr>
              <w:pStyle w:val="TableText"/>
              <w:spacing w:before="120"/>
              <w:rPr>
                <w:rFonts w:cstheme="minorHAnsi"/>
                <w:sz w:val="24"/>
              </w:rPr>
            </w:pPr>
            <w:r w:rsidRPr="005272C5">
              <w:rPr>
                <w:rFonts w:cstheme="minorHAnsi"/>
                <w:sz w:val="24"/>
              </w:rPr>
              <w:t>“</w:t>
            </w:r>
            <w:r w:rsidR="00870AB2" w:rsidRPr="005272C5">
              <w:rPr>
                <w:rFonts w:cstheme="minorHAnsi"/>
                <w:sz w:val="24"/>
              </w:rPr>
              <w:t>Has anyone completed a Point of Contact activity yet?”</w:t>
            </w:r>
          </w:p>
          <w:p w14:paraId="0E715C39" w14:textId="77777777" w:rsidR="00870AB2" w:rsidRPr="005272C5" w:rsidRDefault="00870AB2" w:rsidP="0039567F">
            <w:pPr>
              <w:pStyle w:val="TableText"/>
              <w:spacing w:before="120"/>
              <w:rPr>
                <w:rFonts w:cstheme="minorHAnsi"/>
                <w:i/>
                <w:sz w:val="24"/>
              </w:rPr>
            </w:pPr>
            <w:r w:rsidRPr="005272C5">
              <w:rPr>
                <w:rFonts w:cstheme="minorHAnsi"/>
                <w:i/>
                <w:sz w:val="24"/>
              </w:rPr>
              <w:t>If yes, ask participants to share about the activity, how it went, and any advice they have for their colleagues.</w:t>
            </w:r>
          </w:p>
          <w:p w14:paraId="478165FE" w14:textId="7F60790D" w:rsidR="00870AB2" w:rsidRPr="005272C5" w:rsidRDefault="00870AB2" w:rsidP="0039567F">
            <w:pPr>
              <w:pStyle w:val="TableText"/>
              <w:spacing w:before="120"/>
              <w:rPr>
                <w:rFonts w:cstheme="minorHAnsi"/>
                <w:sz w:val="24"/>
              </w:rPr>
            </w:pPr>
            <w:r w:rsidRPr="005272C5">
              <w:rPr>
                <w:rFonts w:cstheme="minorHAnsi"/>
                <w:i/>
                <w:sz w:val="24"/>
              </w:rPr>
              <w:t>If no, say</w:t>
            </w:r>
            <w:r w:rsidR="00DB26CA" w:rsidRPr="005272C5">
              <w:rPr>
                <w:rFonts w:cstheme="minorHAnsi"/>
                <w:sz w:val="24"/>
              </w:rPr>
              <w:t>:</w:t>
            </w:r>
            <w:r w:rsidRPr="005272C5">
              <w:rPr>
                <w:rFonts w:cstheme="minorHAnsi"/>
                <w:i/>
                <w:sz w:val="24"/>
              </w:rPr>
              <w:t xml:space="preserve"> </w:t>
            </w:r>
            <w:r w:rsidRPr="005272C5">
              <w:rPr>
                <w:rFonts w:cstheme="minorHAnsi"/>
                <w:sz w:val="24"/>
              </w:rPr>
              <w:t>“No problem</w:t>
            </w:r>
            <w:r w:rsidR="0062512B" w:rsidRPr="005272C5">
              <w:rPr>
                <w:rFonts w:cstheme="minorHAnsi"/>
                <w:sz w:val="24"/>
              </w:rPr>
              <w:t>.</w:t>
            </w:r>
            <w:r w:rsidRPr="005272C5">
              <w:rPr>
                <w:rFonts w:cstheme="minorHAnsi"/>
                <w:sz w:val="24"/>
              </w:rPr>
              <w:t xml:space="preserve"> </w:t>
            </w:r>
            <w:r w:rsidR="0062512B" w:rsidRPr="005272C5">
              <w:rPr>
                <w:rFonts w:cstheme="minorHAnsi"/>
                <w:sz w:val="24"/>
              </w:rPr>
              <w:t>Today</w:t>
            </w:r>
            <w:r w:rsidRPr="005272C5">
              <w:rPr>
                <w:rFonts w:cstheme="minorHAnsi"/>
                <w:sz w:val="24"/>
              </w:rPr>
              <w:t xml:space="preserve"> we are going to spend time </w:t>
            </w:r>
            <w:r w:rsidR="00AF410B" w:rsidRPr="005272C5">
              <w:rPr>
                <w:rFonts w:cstheme="minorHAnsi"/>
                <w:sz w:val="24"/>
              </w:rPr>
              <w:t xml:space="preserve">becoming </w:t>
            </w:r>
            <w:r w:rsidRPr="005272C5">
              <w:rPr>
                <w:rFonts w:cstheme="minorHAnsi"/>
                <w:sz w:val="24"/>
              </w:rPr>
              <w:t>more familiar with the Points of Contact process and you will have time to start firming up your selections.”</w:t>
            </w:r>
          </w:p>
          <w:p w14:paraId="7AF11082" w14:textId="290BD2F4" w:rsidR="0023517D" w:rsidRPr="005272C5" w:rsidRDefault="0023517D" w:rsidP="0039567F">
            <w:pPr>
              <w:pStyle w:val="TableText"/>
              <w:spacing w:before="120"/>
              <w:rPr>
                <w:rFonts w:cstheme="minorHAnsi"/>
                <w:i/>
                <w:sz w:val="24"/>
              </w:rPr>
            </w:pPr>
            <w:r w:rsidRPr="005272C5">
              <w:rPr>
                <w:rFonts w:cstheme="minorHAnsi"/>
                <w:i/>
                <w:sz w:val="24"/>
              </w:rPr>
              <w:t>Pass out or prompt pa</w:t>
            </w:r>
            <w:r w:rsidR="005B345E" w:rsidRPr="005272C5">
              <w:rPr>
                <w:rFonts w:cstheme="minorHAnsi"/>
                <w:i/>
                <w:sz w:val="24"/>
              </w:rPr>
              <w:t>rticipants to take out Handout 2</w:t>
            </w:r>
            <w:r w:rsidRPr="005272C5">
              <w:rPr>
                <w:rFonts w:cstheme="minorHAnsi"/>
                <w:i/>
                <w:sz w:val="24"/>
              </w:rPr>
              <w:t xml:space="preserve"> </w:t>
            </w:r>
            <w:r w:rsidR="00B46F73" w:rsidRPr="005272C5">
              <w:rPr>
                <w:rFonts w:cstheme="minorHAnsi"/>
                <w:i/>
                <w:sz w:val="24"/>
              </w:rPr>
              <w:t>(</w:t>
            </w:r>
            <w:r w:rsidRPr="005272C5">
              <w:rPr>
                <w:rFonts w:cstheme="minorHAnsi"/>
                <w:i/>
                <w:sz w:val="24"/>
              </w:rPr>
              <w:t>Points of Contact Documentation</w:t>
            </w:r>
            <w:r w:rsidR="00566047" w:rsidRPr="005272C5">
              <w:rPr>
                <w:rFonts w:cstheme="minorHAnsi"/>
                <w:i/>
                <w:sz w:val="24"/>
              </w:rPr>
              <w:t xml:space="preserve"> Form</w:t>
            </w:r>
            <w:r w:rsidR="00B46F73" w:rsidRPr="005272C5">
              <w:rPr>
                <w:rFonts w:cstheme="minorHAnsi"/>
                <w:i/>
                <w:sz w:val="24"/>
              </w:rPr>
              <w:t>;</w:t>
            </w:r>
            <w:r w:rsidR="00566047" w:rsidRPr="005272C5">
              <w:rPr>
                <w:rFonts w:cstheme="minorHAnsi"/>
                <w:i/>
                <w:sz w:val="24"/>
              </w:rPr>
              <w:t xml:space="preserve"> Appendix F)</w:t>
            </w:r>
            <w:r w:rsidRPr="005272C5">
              <w:rPr>
                <w:rFonts w:cstheme="minorHAnsi"/>
                <w:i/>
                <w:sz w:val="24"/>
              </w:rPr>
              <w:t>.</w:t>
            </w:r>
          </w:p>
          <w:p w14:paraId="502F94E5" w14:textId="46603215" w:rsidR="00386CAE" w:rsidRPr="005272C5" w:rsidRDefault="0023517D" w:rsidP="0039567F">
            <w:pPr>
              <w:pStyle w:val="TableText"/>
              <w:spacing w:before="120"/>
              <w:rPr>
                <w:rFonts w:cstheme="minorHAnsi"/>
                <w:sz w:val="24"/>
              </w:rPr>
            </w:pPr>
            <w:r w:rsidRPr="005272C5">
              <w:rPr>
                <w:rFonts w:cstheme="minorHAnsi"/>
                <w:sz w:val="24"/>
              </w:rPr>
              <w:t>“Before we move on, take a few mi</w:t>
            </w:r>
            <w:r w:rsidR="005B345E" w:rsidRPr="005272C5">
              <w:rPr>
                <w:rFonts w:cstheme="minorHAnsi"/>
                <w:sz w:val="24"/>
              </w:rPr>
              <w:t>nutes and read through Handout 2</w:t>
            </w:r>
            <w:r w:rsidR="005B345E" w:rsidRPr="005272C5">
              <w:rPr>
                <w:rFonts w:cstheme="minorHAnsi"/>
                <w:i/>
                <w:sz w:val="24"/>
              </w:rPr>
              <w:t xml:space="preserve"> </w:t>
            </w:r>
            <w:r w:rsidRPr="005272C5">
              <w:rPr>
                <w:rFonts w:cstheme="minorHAnsi"/>
                <w:sz w:val="24"/>
              </w:rPr>
              <w:t>as a table.</w:t>
            </w:r>
            <w:r w:rsidR="00386CAE" w:rsidRPr="005272C5">
              <w:rPr>
                <w:rFonts w:cstheme="minorHAnsi"/>
                <w:sz w:val="24"/>
              </w:rPr>
              <w:t xml:space="preserve"> Take the next five minutes and read through the form with your table. Jot down any questions you have about the form.”</w:t>
            </w:r>
          </w:p>
          <w:p w14:paraId="1CAC8A94" w14:textId="0A5AAB38" w:rsidR="00870AB2" w:rsidRPr="005272C5" w:rsidRDefault="00386CAE" w:rsidP="0039567F">
            <w:pPr>
              <w:pStyle w:val="TableText"/>
              <w:spacing w:before="120"/>
              <w:rPr>
                <w:rFonts w:cstheme="minorHAnsi"/>
                <w:sz w:val="24"/>
              </w:rPr>
            </w:pPr>
            <w:r w:rsidRPr="005272C5">
              <w:rPr>
                <w:rFonts w:cstheme="minorHAnsi"/>
                <w:i/>
                <w:sz w:val="24"/>
              </w:rPr>
              <w:t>After five minutes, ask participants to share their questions. Provide answers as needed.</w:t>
            </w:r>
            <w:r w:rsidR="0023517D" w:rsidRPr="005272C5">
              <w:rPr>
                <w:rFonts w:cstheme="minorHAnsi"/>
                <w:i/>
                <w:sz w:val="24"/>
              </w:rPr>
              <w:t xml:space="preserve"> </w:t>
            </w:r>
          </w:p>
        </w:tc>
        <w:tc>
          <w:tcPr>
            <w:tcW w:w="2970" w:type="dxa"/>
          </w:tcPr>
          <w:p w14:paraId="224D148D" w14:textId="4595D98D" w:rsidR="005F6D27" w:rsidRPr="005272C5" w:rsidRDefault="00EA3FB9" w:rsidP="0039567F">
            <w:pPr>
              <w:pStyle w:val="TableText"/>
              <w:jc w:val="right"/>
              <w:rPr>
                <w:rFonts w:cstheme="minorHAnsi"/>
                <w:sz w:val="24"/>
              </w:rPr>
            </w:pPr>
            <w:r>
              <w:rPr>
                <w:noProof/>
              </w:rPr>
              <w:lastRenderedPageBreak/>
              <w:drawing>
                <wp:inline distT="0" distB="0" distL="0" distR="0" wp14:anchorId="20C7DE3A" wp14:editId="1DF8E32A">
                  <wp:extent cx="2251475" cy="1700212"/>
                  <wp:effectExtent l="25400" t="25400" r="34925"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3">
                            <a:extLst>
                              <a:ext uri="{28A0092B-C50C-407E-A947-70E740481C1C}">
                                <a14:useLocalDpi xmlns:a14="http://schemas.microsoft.com/office/drawing/2010/main" val="0"/>
                              </a:ext>
                            </a:extLst>
                          </a:blip>
                          <a:stretch>
                            <a:fillRect/>
                          </a:stretch>
                        </pic:blipFill>
                        <pic:spPr>
                          <a:xfrm>
                            <a:off x="0" y="0"/>
                            <a:ext cx="2251475" cy="1700212"/>
                          </a:xfrm>
                          <a:prstGeom prst="rect">
                            <a:avLst/>
                          </a:prstGeom>
                          <a:ln w="3175">
                            <a:solidFill>
                              <a:schemeClr val="tx1"/>
                            </a:solidFill>
                          </a:ln>
                        </pic:spPr>
                      </pic:pic>
                    </a:graphicData>
                  </a:graphic>
                </wp:inline>
              </w:drawing>
            </w:r>
            <w:r w:rsidR="00870AB2" w:rsidRPr="005272C5">
              <w:rPr>
                <w:rFonts w:cstheme="minorHAnsi"/>
                <w:sz w:val="24"/>
              </w:rPr>
              <w:t>Slide 12</w:t>
            </w:r>
          </w:p>
        </w:tc>
      </w:tr>
      <w:tr w:rsidR="004407B8" w:rsidRPr="005272C5" w14:paraId="5569249E" w14:textId="77777777" w:rsidTr="000B3DA1">
        <w:trPr>
          <w:trHeight w:val="1440"/>
          <w:jc w:val="center"/>
        </w:trPr>
        <w:tc>
          <w:tcPr>
            <w:tcW w:w="6390" w:type="dxa"/>
          </w:tcPr>
          <w:p w14:paraId="4598AA0F" w14:textId="255F25AE" w:rsidR="004407B8" w:rsidRPr="005272C5" w:rsidRDefault="004407B8" w:rsidP="0039567F">
            <w:pPr>
              <w:pStyle w:val="TableText"/>
              <w:rPr>
                <w:rFonts w:cstheme="minorHAnsi"/>
                <w:b/>
                <w:sz w:val="24"/>
              </w:rPr>
            </w:pPr>
            <w:r w:rsidRPr="005272C5">
              <w:rPr>
                <w:rFonts w:cstheme="minorHAnsi"/>
                <w:b/>
                <w:sz w:val="24"/>
              </w:rPr>
              <w:lastRenderedPageBreak/>
              <w:t>Explain:</w:t>
            </w:r>
          </w:p>
          <w:p w14:paraId="45362069" w14:textId="0FD0E862" w:rsidR="004407B8" w:rsidRPr="005272C5" w:rsidRDefault="004407B8" w:rsidP="0039567F">
            <w:pPr>
              <w:pStyle w:val="TableText"/>
              <w:spacing w:before="120"/>
              <w:rPr>
                <w:rFonts w:cstheme="minorHAnsi"/>
                <w:sz w:val="24"/>
              </w:rPr>
            </w:pPr>
            <w:r w:rsidRPr="005272C5">
              <w:rPr>
                <w:rFonts w:cstheme="minorHAnsi"/>
                <w:sz w:val="24"/>
              </w:rPr>
              <w:t>“</w:t>
            </w:r>
            <w:r w:rsidR="00BF0591">
              <w:rPr>
                <w:rFonts w:cstheme="minorHAnsi"/>
                <w:sz w:val="24"/>
              </w:rPr>
              <w:t>P</w:t>
            </w:r>
            <w:r w:rsidRPr="005272C5">
              <w:rPr>
                <w:rFonts w:cstheme="minorHAnsi"/>
                <w:sz w:val="24"/>
              </w:rPr>
              <w:t>rior to your first summative rating and assignment to a growth plan</w:t>
            </w:r>
            <w:r w:rsidR="00F243CA" w:rsidRPr="005272C5">
              <w:rPr>
                <w:rFonts w:cstheme="minorHAnsi"/>
                <w:sz w:val="24"/>
              </w:rPr>
              <w:t>—</w:t>
            </w:r>
            <w:r w:rsidR="00DD297F">
              <w:rPr>
                <w:rFonts w:cstheme="minorHAnsi"/>
                <w:sz w:val="24"/>
              </w:rPr>
              <w:t>you must complete six</w:t>
            </w:r>
            <w:r w:rsidRPr="005272C5">
              <w:rPr>
                <w:rFonts w:cstheme="minorHAnsi"/>
                <w:sz w:val="24"/>
              </w:rPr>
              <w:t xml:space="preserve"> minimum Points of Contact (POC)</w:t>
            </w:r>
            <w:r w:rsidR="00DD297F">
              <w:rPr>
                <w:rFonts w:cstheme="minorHAnsi"/>
                <w:sz w:val="24"/>
              </w:rPr>
              <w:t>, distributed as follows</w:t>
            </w:r>
            <w:r w:rsidRPr="005272C5">
              <w:rPr>
                <w:rFonts w:cstheme="minorHAnsi"/>
                <w:sz w:val="24"/>
              </w:rPr>
              <w:t>:</w:t>
            </w:r>
          </w:p>
          <w:p w14:paraId="4CAC3F63" w14:textId="7CC8647B" w:rsidR="004407B8" w:rsidRPr="005272C5" w:rsidRDefault="004407B8" w:rsidP="0039567F">
            <w:pPr>
              <w:pStyle w:val="TableBullet1"/>
              <w:rPr>
                <w:rFonts w:cstheme="minorHAnsi"/>
                <w:sz w:val="24"/>
              </w:rPr>
            </w:pPr>
            <w:r w:rsidRPr="005272C5">
              <w:rPr>
                <w:rFonts w:cstheme="minorHAnsi"/>
                <w:sz w:val="24"/>
              </w:rPr>
              <w:t xml:space="preserve">Teacher-selected: </w:t>
            </w:r>
            <w:r w:rsidR="00AB14F0" w:rsidRPr="005272C5">
              <w:rPr>
                <w:rFonts w:cstheme="minorHAnsi"/>
                <w:sz w:val="24"/>
              </w:rPr>
              <w:t>O</w:t>
            </w:r>
            <w:r w:rsidR="003F4A76" w:rsidRPr="005272C5">
              <w:rPr>
                <w:rFonts w:cstheme="minorHAnsi"/>
                <w:sz w:val="24"/>
              </w:rPr>
              <w:t xml:space="preserve">ne </w:t>
            </w:r>
            <w:r w:rsidR="00CD1EB9" w:rsidRPr="005272C5">
              <w:rPr>
                <w:rFonts w:cstheme="minorHAnsi"/>
                <w:sz w:val="24"/>
              </w:rPr>
              <w:t>P</w:t>
            </w:r>
            <w:r w:rsidR="003F4A76" w:rsidRPr="005272C5">
              <w:rPr>
                <w:rFonts w:cstheme="minorHAnsi"/>
                <w:sz w:val="24"/>
              </w:rPr>
              <w:t xml:space="preserve">oint of </w:t>
            </w:r>
            <w:r w:rsidR="00CD1EB9" w:rsidRPr="005272C5">
              <w:rPr>
                <w:rFonts w:cstheme="minorHAnsi"/>
                <w:sz w:val="24"/>
              </w:rPr>
              <w:t>C</w:t>
            </w:r>
            <w:r w:rsidR="003F4A76" w:rsidRPr="005272C5">
              <w:rPr>
                <w:rFonts w:cstheme="minorHAnsi"/>
                <w:sz w:val="24"/>
              </w:rPr>
              <w:t xml:space="preserve">ontact </w:t>
            </w:r>
            <w:r w:rsidR="00BF0591">
              <w:rPr>
                <w:rFonts w:cstheme="minorHAnsi"/>
                <w:sz w:val="24"/>
              </w:rPr>
              <w:t xml:space="preserve">with a peer </w:t>
            </w:r>
            <w:r w:rsidR="003F4A76" w:rsidRPr="005272C5">
              <w:rPr>
                <w:rFonts w:cstheme="minorHAnsi"/>
                <w:sz w:val="24"/>
              </w:rPr>
              <w:t xml:space="preserve">and one </w:t>
            </w:r>
            <w:r w:rsidR="00CD1EB9" w:rsidRPr="005272C5">
              <w:rPr>
                <w:rFonts w:cstheme="minorHAnsi"/>
                <w:sz w:val="24"/>
              </w:rPr>
              <w:t>P</w:t>
            </w:r>
            <w:r w:rsidR="003F4A76" w:rsidRPr="005272C5">
              <w:rPr>
                <w:rFonts w:cstheme="minorHAnsi"/>
                <w:sz w:val="24"/>
              </w:rPr>
              <w:t xml:space="preserve">oint of </w:t>
            </w:r>
            <w:r w:rsidR="00CD1EB9" w:rsidRPr="005272C5">
              <w:rPr>
                <w:rFonts w:cstheme="minorHAnsi"/>
                <w:sz w:val="24"/>
              </w:rPr>
              <w:t>C</w:t>
            </w:r>
            <w:r w:rsidR="003F4A76" w:rsidRPr="005272C5">
              <w:rPr>
                <w:rFonts w:cstheme="minorHAnsi"/>
                <w:sz w:val="24"/>
              </w:rPr>
              <w:t>ontact</w:t>
            </w:r>
            <w:r w:rsidR="00BF0591">
              <w:rPr>
                <w:rFonts w:cstheme="minorHAnsi"/>
                <w:sz w:val="24"/>
              </w:rPr>
              <w:t xml:space="preserve"> with an evaluator</w:t>
            </w:r>
          </w:p>
          <w:p w14:paraId="7A500D3D" w14:textId="2EC3C237" w:rsidR="003F4A76" w:rsidRPr="005272C5" w:rsidRDefault="003F4A76" w:rsidP="0039567F">
            <w:pPr>
              <w:pStyle w:val="TableBullet1"/>
              <w:rPr>
                <w:rFonts w:cstheme="minorHAnsi"/>
                <w:sz w:val="24"/>
              </w:rPr>
            </w:pPr>
            <w:r w:rsidRPr="005272C5">
              <w:rPr>
                <w:rFonts w:cstheme="minorHAnsi"/>
                <w:sz w:val="24"/>
              </w:rPr>
              <w:t xml:space="preserve">Required: </w:t>
            </w:r>
            <w:r w:rsidR="00CD1EB9" w:rsidRPr="005272C5">
              <w:rPr>
                <w:rFonts w:cstheme="minorHAnsi"/>
                <w:sz w:val="24"/>
              </w:rPr>
              <w:t>O</w:t>
            </w:r>
            <w:r w:rsidRPr="005272C5">
              <w:rPr>
                <w:rFonts w:cstheme="minorHAnsi"/>
                <w:sz w:val="24"/>
              </w:rPr>
              <w:t xml:space="preserve">ne peer observation and one </w:t>
            </w:r>
            <w:r w:rsidR="00450A75">
              <w:rPr>
                <w:rFonts w:cstheme="minorHAnsi"/>
                <w:sz w:val="24"/>
              </w:rPr>
              <w:t xml:space="preserve">formal observation by your </w:t>
            </w:r>
            <w:r w:rsidRPr="005272C5">
              <w:rPr>
                <w:rFonts w:cstheme="minorHAnsi"/>
                <w:sz w:val="24"/>
              </w:rPr>
              <w:t xml:space="preserve">evaluator </w:t>
            </w:r>
          </w:p>
          <w:p w14:paraId="2E9FAEF2" w14:textId="3F687917" w:rsidR="00386CAE" w:rsidRDefault="003F4A76" w:rsidP="0039567F">
            <w:pPr>
              <w:pStyle w:val="TableBullet1"/>
              <w:rPr>
                <w:rFonts w:cstheme="minorHAnsi"/>
                <w:sz w:val="24"/>
              </w:rPr>
            </w:pPr>
            <w:r w:rsidRPr="005272C5">
              <w:rPr>
                <w:rFonts w:cstheme="minorHAnsi"/>
                <w:sz w:val="24"/>
              </w:rPr>
              <w:t xml:space="preserve">Evaluator-selected: </w:t>
            </w:r>
            <w:r w:rsidR="003812EA" w:rsidRPr="005272C5">
              <w:rPr>
                <w:rFonts w:cstheme="minorHAnsi"/>
                <w:sz w:val="24"/>
              </w:rPr>
              <w:t>Two</w:t>
            </w:r>
            <w:r w:rsidRPr="005272C5">
              <w:rPr>
                <w:rFonts w:cstheme="minorHAnsi"/>
                <w:sz w:val="24"/>
              </w:rPr>
              <w:t xml:space="preserve"> </w:t>
            </w:r>
            <w:r w:rsidR="00CD1EB9" w:rsidRPr="005272C5">
              <w:rPr>
                <w:rFonts w:cstheme="minorHAnsi"/>
                <w:sz w:val="24"/>
              </w:rPr>
              <w:t>P</w:t>
            </w:r>
            <w:r w:rsidRPr="005272C5">
              <w:rPr>
                <w:rFonts w:cstheme="minorHAnsi"/>
                <w:sz w:val="24"/>
              </w:rPr>
              <w:t xml:space="preserve">oints of </w:t>
            </w:r>
            <w:r w:rsidR="00CD1EB9" w:rsidRPr="005272C5">
              <w:rPr>
                <w:rFonts w:cstheme="minorHAnsi"/>
                <w:sz w:val="24"/>
              </w:rPr>
              <w:t>C</w:t>
            </w:r>
            <w:r w:rsidRPr="005272C5">
              <w:rPr>
                <w:rFonts w:cstheme="minorHAnsi"/>
                <w:sz w:val="24"/>
              </w:rPr>
              <w:t>ontact</w:t>
            </w:r>
          </w:p>
          <w:p w14:paraId="43FD819A" w14:textId="77777777" w:rsidR="00BF0591" w:rsidRDefault="00BF0591" w:rsidP="000B3DA1">
            <w:pPr>
              <w:pStyle w:val="TableBullet1"/>
              <w:numPr>
                <w:ilvl w:val="0"/>
                <w:numId w:val="0"/>
              </w:numPr>
              <w:ind w:left="270" w:hanging="270"/>
              <w:rPr>
                <w:rFonts w:cstheme="minorHAnsi"/>
                <w:sz w:val="24"/>
              </w:rPr>
            </w:pPr>
          </w:p>
          <w:p w14:paraId="6F61CAC8" w14:textId="5545E91B" w:rsidR="00BF0591" w:rsidRDefault="00BF0591" w:rsidP="000B3DA1">
            <w:pPr>
              <w:pStyle w:val="TableBullet1"/>
              <w:numPr>
                <w:ilvl w:val="0"/>
                <w:numId w:val="0"/>
              </w:numPr>
              <w:rPr>
                <w:rFonts w:cstheme="minorHAnsi"/>
                <w:sz w:val="24"/>
              </w:rPr>
            </w:pPr>
            <w:r>
              <w:rPr>
                <w:rFonts w:cstheme="minorHAnsi"/>
                <w:sz w:val="24"/>
              </w:rPr>
              <w:t>For the te</w:t>
            </w:r>
            <w:r w:rsidR="00316171">
              <w:rPr>
                <w:rFonts w:cstheme="minorHAnsi"/>
                <w:sz w:val="24"/>
              </w:rPr>
              <w:t>acher-selected POCs</w:t>
            </w:r>
            <w:r>
              <w:rPr>
                <w:rFonts w:cstheme="minorHAnsi"/>
                <w:sz w:val="24"/>
              </w:rPr>
              <w:t xml:space="preserve">, you will use the Points of Contact menu to select which type of Point of Contact you want to use for your peer POC and for your evaluator POC. For example, you might select a </w:t>
            </w:r>
            <w:r w:rsidR="00497933">
              <w:rPr>
                <w:rFonts w:cstheme="minorHAnsi"/>
                <w:sz w:val="24"/>
              </w:rPr>
              <w:t xml:space="preserve">student engagement analysis as your POC with your peer, and you might select a series of informal classroom observations with your evaluator. </w:t>
            </w:r>
          </w:p>
          <w:p w14:paraId="14D4B47C" w14:textId="77777777" w:rsidR="00497933" w:rsidRDefault="00497933" w:rsidP="000B3DA1">
            <w:pPr>
              <w:pStyle w:val="TableBullet1"/>
              <w:numPr>
                <w:ilvl w:val="0"/>
                <w:numId w:val="0"/>
              </w:numPr>
              <w:rPr>
                <w:rFonts w:cstheme="minorHAnsi"/>
                <w:sz w:val="24"/>
              </w:rPr>
            </w:pPr>
          </w:p>
          <w:p w14:paraId="3F1CC699" w14:textId="1D6CCBC3" w:rsidR="00497933" w:rsidRDefault="00497933" w:rsidP="000B3DA1">
            <w:pPr>
              <w:pStyle w:val="TableBullet1"/>
              <w:numPr>
                <w:ilvl w:val="0"/>
                <w:numId w:val="0"/>
              </w:numPr>
              <w:rPr>
                <w:rFonts w:cstheme="minorHAnsi"/>
                <w:sz w:val="24"/>
              </w:rPr>
            </w:pPr>
            <w:r>
              <w:rPr>
                <w:rFonts w:cstheme="minorHAnsi"/>
                <w:sz w:val="24"/>
              </w:rPr>
              <w:t>For required POCs, you don’t have choices. Instead you must complete one peer obse</w:t>
            </w:r>
            <w:r w:rsidR="00316171">
              <w:rPr>
                <w:rFonts w:cstheme="minorHAnsi"/>
                <w:sz w:val="24"/>
              </w:rPr>
              <w:t>rvation and one formal</w:t>
            </w:r>
            <w:r>
              <w:rPr>
                <w:rFonts w:cstheme="minorHAnsi"/>
                <w:sz w:val="24"/>
              </w:rPr>
              <w:t xml:space="preserve"> observation</w:t>
            </w:r>
            <w:r w:rsidR="00316171">
              <w:rPr>
                <w:rFonts w:cstheme="minorHAnsi"/>
                <w:sz w:val="24"/>
              </w:rPr>
              <w:t xml:space="preserve"> by your evaluator.</w:t>
            </w:r>
          </w:p>
          <w:p w14:paraId="0B543C9A" w14:textId="77777777" w:rsidR="00316171" w:rsidRDefault="00316171" w:rsidP="000B3DA1">
            <w:pPr>
              <w:pStyle w:val="TableBullet1"/>
              <w:numPr>
                <w:ilvl w:val="0"/>
                <w:numId w:val="0"/>
              </w:numPr>
              <w:rPr>
                <w:rFonts w:cstheme="minorHAnsi"/>
                <w:sz w:val="24"/>
              </w:rPr>
            </w:pPr>
          </w:p>
          <w:p w14:paraId="641320BF" w14:textId="0404EDF4" w:rsidR="00316171" w:rsidRPr="005272C5" w:rsidRDefault="00316171" w:rsidP="000B3DA1">
            <w:pPr>
              <w:pStyle w:val="TableBullet1"/>
              <w:numPr>
                <w:ilvl w:val="0"/>
                <w:numId w:val="0"/>
              </w:numPr>
              <w:rPr>
                <w:rFonts w:cstheme="minorHAnsi"/>
                <w:sz w:val="24"/>
              </w:rPr>
            </w:pPr>
            <w:r>
              <w:rPr>
                <w:rFonts w:cstheme="minorHAnsi"/>
                <w:sz w:val="24"/>
              </w:rPr>
              <w:t xml:space="preserve">For evaluator-selected POCs, the evaluator will select two additional points of contact from the POC menu. </w:t>
            </w:r>
          </w:p>
          <w:p w14:paraId="4E0693BB" w14:textId="42CED2A2" w:rsidR="004407B8" w:rsidRPr="005272C5" w:rsidRDefault="00386CAE" w:rsidP="0039567F">
            <w:pPr>
              <w:pStyle w:val="TableText"/>
              <w:spacing w:before="120"/>
              <w:rPr>
                <w:rFonts w:cstheme="minorHAnsi"/>
                <w:sz w:val="24"/>
              </w:rPr>
            </w:pPr>
            <w:r w:rsidRPr="005272C5">
              <w:rPr>
                <w:rFonts w:cstheme="minorHAnsi"/>
                <w:sz w:val="24"/>
              </w:rPr>
              <w:t>Does anyone have questions on these requirements?”</w:t>
            </w:r>
            <w:r w:rsidR="003F4A76" w:rsidRPr="005272C5">
              <w:rPr>
                <w:rFonts w:cstheme="minorHAnsi"/>
                <w:sz w:val="24"/>
              </w:rPr>
              <w:t xml:space="preserve"> </w:t>
            </w:r>
          </w:p>
        </w:tc>
        <w:tc>
          <w:tcPr>
            <w:tcW w:w="2970" w:type="dxa"/>
          </w:tcPr>
          <w:p w14:paraId="6D5E4AD1" w14:textId="0D3EE6C6" w:rsidR="004407B8" w:rsidRPr="005272C5" w:rsidRDefault="00EA3FB9" w:rsidP="0039567F">
            <w:pPr>
              <w:pStyle w:val="TableText"/>
              <w:jc w:val="right"/>
              <w:rPr>
                <w:rFonts w:cstheme="minorHAnsi"/>
                <w:sz w:val="24"/>
              </w:rPr>
            </w:pPr>
            <w:r>
              <w:rPr>
                <w:noProof/>
              </w:rPr>
              <w:drawing>
                <wp:inline distT="0" distB="0" distL="0" distR="0" wp14:anchorId="4128023C" wp14:editId="053AAEB0">
                  <wp:extent cx="2257178" cy="1700212"/>
                  <wp:effectExtent l="25400" t="25400" r="29210"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4">
                            <a:extLst>
                              <a:ext uri="{28A0092B-C50C-407E-A947-70E740481C1C}">
                                <a14:useLocalDpi xmlns:a14="http://schemas.microsoft.com/office/drawing/2010/main" val="0"/>
                              </a:ext>
                            </a:extLst>
                          </a:blip>
                          <a:stretch>
                            <a:fillRect/>
                          </a:stretch>
                        </pic:blipFill>
                        <pic:spPr>
                          <a:xfrm>
                            <a:off x="0" y="0"/>
                            <a:ext cx="2257178" cy="1700212"/>
                          </a:xfrm>
                          <a:prstGeom prst="rect">
                            <a:avLst/>
                          </a:prstGeom>
                          <a:ln w="3175">
                            <a:solidFill>
                              <a:schemeClr val="tx1"/>
                            </a:solidFill>
                          </a:ln>
                        </pic:spPr>
                      </pic:pic>
                    </a:graphicData>
                  </a:graphic>
                </wp:inline>
              </w:drawing>
            </w:r>
            <w:r w:rsidR="004407B8" w:rsidRPr="005272C5">
              <w:rPr>
                <w:rFonts w:cstheme="minorHAnsi"/>
                <w:sz w:val="24"/>
              </w:rPr>
              <w:t>Slide 13</w:t>
            </w:r>
          </w:p>
        </w:tc>
      </w:tr>
      <w:tr w:rsidR="008761A8" w:rsidRPr="005272C5" w14:paraId="3355AAEA" w14:textId="77777777" w:rsidTr="000B3DA1">
        <w:trPr>
          <w:trHeight w:val="1440"/>
          <w:jc w:val="center"/>
        </w:trPr>
        <w:tc>
          <w:tcPr>
            <w:tcW w:w="6390" w:type="dxa"/>
          </w:tcPr>
          <w:p w14:paraId="6CEE0E13" w14:textId="32386A81" w:rsidR="008761A8" w:rsidRPr="005272C5" w:rsidRDefault="008761A8" w:rsidP="0039567F">
            <w:pPr>
              <w:pStyle w:val="TableText"/>
              <w:rPr>
                <w:rFonts w:cstheme="minorHAnsi"/>
                <w:b/>
                <w:sz w:val="24"/>
              </w:rPr>
            </w:pPr>
            <w:r w:rsidRPr="005272C5">
              <w:rPr>
                <w:rFonts w:cstheme="minorHAnsi"/>
                <w:b/>
                <w:sz w:val="24"/>
              </w:rPr>
              <w:t>Explain:</w:t>
            </w:r>
          </w:p>
          <w:p w14:paraId="0923F0CB" w14:textId="0A9304A3" w:rsidR="008761A8" w:rsidRPr="005272C5" w:rsidRDefault="008761A8" w:rsidP="0039567F">
            <w:pPr>
              <w:pStyle w:val="TableText"/>
              <w:spacing w:before="120"/>
              <w:rPr>
                <w:rFonts w:cstheme="minorHAnsi"/>
                <w:sz w:val="24"/>
              </w:rPr>
            </w:pPr>
            <w:r w:rsidRPr="005272C5">
              <w:rPr>
                <w:rFonts w:cstheme="minorHAnsi"/>
                <w:sz w:val="24"/>
              </w:rPr>
              <w:t xml:space="preserve">“In Module 1, you created guiding questions to help with selecting your </w:t>
            </w:r>
            <w:r w:rsidR="00824344" w:rsidRPr="005272C5">
              <w:rPr>
                <w:rFonts w:cstheme="minorHAnsi"/>
                <w:sz w:val="24"/>
              </w:rPr>
              <w:t>P</w:t>
            </w:r>
            <w:r w:rsidRPr="005272C5">
              <w:rPr>
                <w:rFonts w:cstheme="minorHAnsi"/>
                <w:sz w:val="24"/>
              </w:rPr>
              <w:t xml:space="preserve">oints of </w:t>
            </w:r>
            <w:r w:rsidR="00824344" w:rsidRPr="005272C5">
              <w:rPr>
                <w:rFonts w:cstheme="minorHAnsi"/>
                <w:sz w:val="24"/>
              </w:rPr>
              <w:t>C</w:t>
            </w:r>
            <w:r w:rsidRPr="005272C5">
              <w:rPr>
                <w:rFonts w:cstheme="minorHAnsi"/>
                <w:sz w:val="24"/>
              </w:rPr>
              <w:t>ontact. Let’s revisit a few of these questions:</w:t>
            </w:r>
          </w:p>
          <w:p w14:paraId="42D95165" w14:textId="7D83DA9F" w:rsidR="008761A8" w:rsidRPr="005272C5" w:rsidRDefault="008761A8" w:rsidP="0039567F">
            <w:pPr>
              <w:pStyle w:val="TableBullet1"/>
              <w:spacing w:before="120"/>
              <w:rPr>
                <w:rFonts w:cstheme="minorHAnsi"/>
                <w:sz w:val="24"/>
              </w:rPr>
            </w:pPr>
            <w:r w:rsidRPr="005272C5">
              <w:rPr>
                <w:rFonts w:cstheme="minorHAnsi"/>
                <w:b/>
                <w:sz w:val="24"/>
              </w:rPr>
              <w:t>Professional growth goals:</w:t>
            </w:r>
            <w:r w:rsidRPr="005272C5">
              <w:rPr>
                <w:rFonts w:cstheme="minorHAnsi"/>
                <w:sz w:val="24"/>
              </w:rPr>
              <w:t xml:space="preserve"> Which </w:t>
            </w:r>
            <w:r w:rsidR="00343F6F" w:rsidRPr="005272C5">
              <w:rPr>
                <w:rFonts w:cstheme="minorHAnsi"/>
                <w:sz w:val="24"/>
              </w:rPr>
              <w:t>P</w:t>
            </w:r>
            <w:r w:rsidRPr="005272C5">
              <w:rPr>
                <w:rFonts w:cstheme="minorHAnsi"/>
                <w:sz w:val="24"/>
              </w:rPr>
              <w:t xml:space="preserve">oints of </w:t>
            </w:r>
            <w:r w:rsidR="00343F6F" w:rsidRPr="005272C5">
              <w:rPr>
                <w:rFonts w:cstheme="minorHAnsi"/>
                <w:sz w:val="24"/>
              </w:rPr>
              <w:t>C</w:t>
            </w:r>
            <w:r w:rsidRPr="005272C5">
              <w:rPr>
                <w:rFonts w:cstheme="minorHAnsi"/>
                <w:sz w:val="24"/>
              </w:rPr>
              <w:t xml:space="preserve">ontact </w:t>
            </w:r>
            <w:r w:rsidR="007F7F46" w:rsidRPr="005272C5">
              <w:rPr>
                <w:rFonts w:cstheme="minorHAnsi"/>
                <w:sz w:val="24"/>
              </w:rPr>
              <w:t xml:space="preserve">will </w:t>
            </w:r>
            <w:r w:rsidRPr="005272C5">
              <w:rPr>
                <w:rFonts w:cstheme="minorHAnsi"/>
                <w:sz w:val="24"/>
              </w:rPr>
              <w:t>provide me with the feedback I need to ensure I meet my professional goals?</w:t>
            </w:r>
          </w:p>
          <w:p w14:paraId="26146BA1" w14:textId="0A532ED5" w:rsidR="008761A8" w:rsidRPr="005272C5" w:rsidRDefault="008761A8" w:rsidP="0039567F">
            <w:pPr>
              <w:pStyle w:val="TableBullet1"/>
              <w:spacing w:before="120"/>
              <w:rPr>
                <w:rFonts w:cstheme="minorHAnsi"/>
                <w:sz w:val="24"/>
              </w:rPr>
            </w:pPr>
            <w:r w:rsidRPr="005272C5">
              <w:rPr>
                <w:rFonts w:cstheme="minorHAnsi"/>
                <w:b/>
                <w:sz w:val="24"/>
              </w:rPr>
              <w:t>Student needs:</w:t>
            </w:r>
            <w:r w:rsidRPr="005272C5">
              <w:rPr>
                <w:rFonts w:cstheme="minorHAnsi"/>
                <w:sz w:val="24"/>
              </w:rPr>
              <w:t xml:space="preserve"> Which </w:t>
            </w:r>
            <w:r w:rsidR="004B4B30" w:rsidRPr="005272C5">
              <w:rPr>
                <w:rFonts w:cstheme="minorHAnsi"/>
                <w:sz w:val="24"/>
              </w:rPr>
              <w:t>P</w:t>
            </w:r>
            <w:r w:rsidRPr="005272C5">
              <w:rPr>
                <w:rFonts w:cstheme="minorHAnsi"/>
                <w:sz w:val="24"/>
              </w:rPr>
              <w:t xml:space="preserve">oints of </w:t>
            </w:r>
            <w:r w:rsidR="004B4B30" w:rsidRPr="005272C5">
              <w:rPr>
                <w:rFonts w:cstheme="minorHAnsi"/>
                <w:sz w:val="24"/>
              </w:rPr>
              <w:t>C</w:t>
            </w:r>
            <w:r w:rsidRPr="005272C5">
              <w:rPr>
                <w:rFonts w:cstheme="minorHAnsi"/>
                <w:sz w:val="24"/>
              </w:rPr>
              <w:t xml:space="preserve">ontact will provide me with the feedback I need to help ensure my students meet their learning </w:t>
            </w:r>
            <w:r w:rsidR="0012418E">
              <w:rPr>
                <w:rFonts w:cstheme="minorHAnsi"/>
                <w:sz w:val="24"/>
              </w:rPr>
              <w:t>goals</w:t>
            </w:r>
            <w:r w:rsidRPr="005272C5">
              <w:rPr>
                <w:rFonts w:cstheme="minorHAnsi"/>
                <w:sz w:val="24"/>
              </w:rPr>
              <w:t>?</w:t>
            </w:r>
          </w:p>
          <w:p w14:paraId="7871D474" w14:textId="09999E01" w:rsidR="008761A8" w:rsidRPr="005272C5" w:rsidRDefault="008761A8" w:rsidP="0039567F">
            <w:pPr>
              <w:pStyle w:val="TableBullet1"/>
              <w:spacing w:before="120"/>
              <w:rPr>
                <w:rFonts w:cstheme="minorHAnsi"/>
                <w:sz w:val="24"/>
              </w:rPr>
            </w:pPr>
            <w:r w:rsidRPr="005272C5">
              <w:rPr>
                <w:rFonts w:cstheme="minorHAnsi"/>
                <w:b/>
                <w:sz w:val="24"/>
              </w:rPr>
              <w:t>Evidence:</w:t>
            </w:r>
            <w:r w:rsidRPr="005272C5">
              <w:rPr>
                <w:rFonts w:cstheme="minorHAnsi"/>
                <w:sz w:val="24"/>
              </w:rPr>
              <w:t xml:space="preserve"> Which </w:t>
            </w:r>
            <w:r w:rsidR="001D5574" w:rsidRPr="005272C5">
              <w:rPr>
                <w:rFonts w:cstheme="minorHAnsi"/>
                <w:sz w:val="24"/>
              </w:rPr>
              <w:t>P</w:t>
            </w:r>
            <w:r w:rsidRPr="005272C5">
              <w:rPr>
                <w:rFonts w:cstheme="minorHAnsi"/>
                <w:sz w:val="24"/>
              </w:rPr>
              <w:t xml:space="preserve">oints of </w:t>
            </w:r>
            <w:r w:rsidR="001D5574" w:rsidRPr="005272C5">
              <w:rPr>
                <w:rFonts w:cstheme="minorHAnsi"/>
                <w:sz w:val="24"/>
              </w:rPr>
              <w:t>C</w:t>
            </w:r>
            <w:r w:rsidRPr="005272C5">
              <w:rPr>
                <w:rFonts w:cstheme="minorHAnsi"/>
                <w:sz w:val="24"/>
              </w:rPr>
              <w:t xml:space="preserve">ontact will help me provide strong evidence of my practice on each of the Core Propositions and indicators in the MSFE Rubric? </w:t>
            </w:r>
          </w:p>
          <w:p w14:paraId="41F06598" w14:textId="5D52248C" w:rsidR="008761A8" w:rsidRPr="005272C5" w:rsidRDefault="008761A8" w:rsidP="0039567F">
            <w:pPr>
              <w:pStyle w:val="TableText"/>
              <w:spacing w:before="120"/>
              <w:rPr>
                <w:rFonts w:cstheme="minorHAnsi"/>
                <w:sz w:val="24"/>
              </w:rPr>
            </w:pPr>
            <w:r w:rsidRPr="005272C5">
              <w:rPr>
                <w:rFonts w:cstheme="minorHAnsi"/>
                <w:sz w:val="24"/>
              </w:rPr>
              <w:t>As part of your self-evaluation and goal setting</w:t>
            </w:r>
            <w:r w:rsidR="00E51160" w:rsidRPr="005272C5">
              <w:rPr>
                <w:rFonts w:cstheme="minorHAnsi"/>
                <w:sz w:val="24"/>
              </w:rPr>
              <w:t>—</w:t>
            </w:r>
            <w:r w:rsidRPr="005272C5">
              <w:rPr>
                <w:rFonts w:cstheme="minorHAnsi"/>
                <w:sz w:val="24"/>
              </w:rPr>
              <w:t xml:space="preserve">and in </w:t>
            </w:r>
            <w:r w:rsidR="00461B4B" w:rsidRPr="005272C5">
              <w:rPr>
                <w:rFonts w:cstheme="minorHAnsi"/>
                <w:sz w:val="24"/>
              </w:rPr>
              <w:t xml:space="preserve">collaboration </w:t>
            </w:r>
            <w:r w:rsidRPr="005272C5">
              <w:rPr>
                <w:rFonts w:cstheme="minorHAnsi"/>
                <w:sz w:val="24"/>
              </w:rPr>
              <w:t>with your principal</w:t>
            </w:r>
            <w:r w:rsidR="00E51160" w:rsidRPr="005272C5">
              <w:rPr>
                <w:rFonts w:cstheme="minorHAnsi"/>
                <w:sz w:val="24"/>
              </w:rPr>
              <w:t>—</w:t>
            </w:r>
            <w:r w:rsidRPr="005272C5">
              <w:rPr>
                <w:rFonts w:cstheme="minorHAnsi"/>
                <w:sz w:val="24"/>
              </w:rPr>
              <w:t xml:space="preserve">each of you should have chosen some standard indicators of focus </w:t>
            </w:r>
            <w:r w:rsidRPr="005272C5">
              <w:rPr>
                <w:rFonts w:cstheme="minorHAnsi"/>
                <w:sz w:val="24"/>
              </w:rPr>
              <w:lastRenderedPageBreak/>
              <w:t>for this school year, based on your professional goals and SLOs. These standard indicators should also inform your</w:t>
            </w:r>
            <w:r w:rsidR="005A2593" w:rsidRPr="005272C5">
              <w:rPr>
                <w:rFonts w:cstheme="minorHAnsi"/>
                <w:sz w:val="24"/>
              </w:rPr>
              <w:t xml:space="preserve"> P</w:t>
            </w:r>
            <w:r w:rsidRPr="005272C5">
              <w:rPr>
                <w:rFonts w:cstheme="minorHAnsi"/>
                <w:sz w:val="24"/>
              </w:rPr>
              <w:t xml:space="preserve">oints of </w:t>
            </w:r>
            <w:r w:rsidR="005A2593" w:rsidRPr="005272C5">
              <w:rPr>
                <w:rFonts w:cstheme="minorHAnsi"/>
                <w:sz w:val="24"/>
              </w:rPr>
              <w:t>C</w:t>
            </w:r>
            <w:r w:rsidRPr="005272C5">
              <w:rPr>
                <w:rFonts w:cstheme="minorHAnsi"/>
                <w:sz w:val="24"/>
              </w:rPr>
              <w:t xml:space="preserve">ontact selection.  </w:t>
            </w:r>
          </w:p>
          <w:p w14:paraId="5A36C57E" w14:textId="343863FE" w:rsidR="008761A8" w:rsidRPr="005272C5" w:rsidRDefault="008761A8" w:rsidP="0039567F">
            <w:pPr>
              <w:pStyle w:val="TableText"/>
              <w:spacing w:before="120"/>
              <w:rPr>
                <w:rFonts w:cstheme="minorHAnsi"/>
                <w:sz w:val="24"/>
              </w:rPr>
            </w:pPr>
            <w:r w:rsidRPr="005272C5">
              <w:rPr>
                <w:rFonts w:cstheme="minorHAnsi"/>
                <w:sz w:val="24"/>
              </w:rPr>
              <w:t xml:space="preserve">It is up to both you and your evaluator to collect evidence of your progress </w:t>
            </w:r>
            <w:r w:rsidR="00377060" w:rsidRPr="005272C5">
              <w:rPr>
                <w:rFonts w:cstheme="minorHAnsi"/>
                <w:sz w:val="24"/>
              </w:rPr>
              <w:t xml:space="preserve">using </w:t>
            </w:r>
            <w:r w:rsidRPr="005272C5">
              <w:rPr>
                <w:rFonts w:cstheme="minorHAnsi"/>
                <w:sz w:val="24"/>
              </w:rPr>
              <w:t xml:space="preserve">the Points of Contact Framework. </w:t>
            </w:r>
            <w:r w:rsidR="00EA1B45" w:rsidRPr="005272C5">
              <w:rPr>
                <w:rFonts w:cstheme="minorHAnsi"/>
                <w:sz w:val="24"/>
              </w:rPr>
              <w:t>This evidence will include</w:t>
            </w:r>
            <w:r w:rsidRPr="005272C5">
              <w:rPr>
                <w:rFonts w:cstheme="minorHAnsi"/>
                <w:sz w:val="24"/>
              </w:rPr>
              <w:t xml:space="preserve"> observable behaviors (</w:t>
            </w:r>
            <w:r w:rsidR="00AD0774" w:rsidRPr="005272C5">
              <w:rPr>
                <w:rFonts w:cstheme="minorHAnsi"/>
                <w:sz w:val="24"/>
              </w:rPr>
              <w:t xml:space="preserve">that is, </w:t>
            </w:r>
            <w:r w:rsidRPr="005272C5">
              <w:rPr>
                <w:rFonts w:cstheme="minorHAnsi"/>
                <w:sz w:val="24"/>
              </w:rPr>
              <w:t xml:space="preserve">what your observer sees and hears in your classroom), </w:t>
            </w:r>
            <w:r w:rsidR="0012418E">
              <w:rPr>
                <w:rFonts w:cstheme="minorHAnsi"/>
                <w:sz w:val="24"/>
              </w:rPr>
              <w:t>and</w:t>
            </w:r>
            <w:r w:rsidRPr="005272C5">
              <w:rPr>
                <w:rFonts w:cstheme="minorHAnsi"/>
                <w:sz w:val="24"/>
              </w:rPr>
              <w:t xml:space="preserve"> </w:t>
            </w:r>
            <w:r w:rsidR="00F556FA" w:rsidRPr="005272C5">
              <w:rPr>
                <w:rFonts w:cstheme="minorHAnsi"/>
                <w:sz w:val="24"/>
              </w:rPr>
              <w:t>it will also include</w:t>
            </w:r>
            <w:r w:rsidRPr="005272C5">
              <w:rPr>
                <w:rFonts w:cstheme="minorHAnsi"/>
                <w:sz w:val="24"/>
              </w:rPr>
              <w:t xml:space="preserve"> artifacts that you want to make sure your evaluator knows about, as well as evidence and feedback from peers. These artifacts and activities can come in many forms and will depend on </w:t>
            </w:r>
            <w:r w:rsidR="0023517D" w:rsidRPr="005272C5">
              <w:rPr>
                <w:rFonts w:cstheme="minorHAnsi"/>
                <w:sz w:val="24"/>
              </w:rPr>
              <w:t>your subject, grade, and goals.</w:t>
            </w:r>
          </w:p>
          <w:p w14:paraId="7994D598" w14:textId="77777777" w:rsidR="00D374E0" w:rsidRDefault="00767FD8" w:rsidP="0039567F">
            <w:pPr>
              <w:pStyle w:val="TableText"/>
              <w:spacing w:before="120"/>
              <w:rPr>
                <w:rFonts w:cstheme="minorHAnsi"/>
                <w:sz w:val="24"/>
              </w:rPr>
            </w:pPr>
            <w:r w:rsidRPr="005272C5">
              <w:rPr>
                <w:rFonts w:cstheme="minorHAnsi"/>
                <w:sz w:val="24"/>
              </w:rPr>
              <w:t>You will use the</w:t>
            </w:r>
            <w:r w:rsidR="00C9159F" w:rsidRPr="005272C5">
              <w:rPr>
                <w:rFonts w:cstheme="minorHAnsi"/>
                <w:sz w:val="24"/>
              </w:rPr>
              <w:t xml:space="preserve"> Point</w:t>
            </w:r>
            <w:r w:rsidR="0012418E">
              <w:rPr>
                <w:rFonts w:cstheme="minorHAnsi"/>
                <w:sz w:val="24"/>
              </w:rPr>
              <w:t>s</w:t>
            </w:r>
            <w:r w:rsidR="00C9159F" w:rsidRPr="005272C5">
              <w:rPr>
                <w:rFonts w:cstheme="minorHAnsi"/>
                <w:sz w:val="24"/>
              </w:rPr>
              <w:t xml:space="preserve"> of Contact documentation form </w:t>
            </w:r>
            <w:r w:rsidR="00853E1C" w:rsidRPr="005272C5">
              <w:rPr>
                <w:rFonts w:cstheme="minorHAnsi"/>
                <w:sz w:val="24"/>
              </w:rPr>
              <w:t>to</w:t>
            </w:r>
            <w:r w:rsidR="00C9159F" w:rsidRPr="005272C5">
              <w:rPr>
                <w:rFonts w:cstheme="minorHAnsi"/>
                <w:sz w:val="24"/>
              </w:rPr>
              <w:t xml:space="preserve"> keep track of your evidence as </w:t>
            </w:r>
            <w:r w:rsidR="009500F0" w:rsidRPr="005272C5">
              <w:rPr>
                <w:rFonts w:cstheme="minorHAnsi"/>
                <w:sz w:val="24"/>
              </w:rPr>
              <w:t xml:space="preserve">you </w:t>
            </w:r>
            <w:r w:rsidR="00C9159F" w:rsidRPr="005272C5">
              <w:rPr>
                <w:rFonts w:cstheme="minorHAnsi"/>
                <w:sz w:val="24"/>
              </w:rPr>
              <w:t xml:space="preserve">complete each </w:t>
            </w:r>
            <w:r w:rsidR="006D7AFC" w:rsidRPr="005272C5">
              <w:rPr>
                <w:rFonts w:cstheme="minorHAnsi"/>
                <w:sz w:val="24"/>
              </w:rPr>
              <w:t>P</w:t>
            </w:r>
            <w:r w:rsidR="00C9159F" w:rsidRPr="005272C5">
              <w:rPr>
                <w:rFonts w:cstheme="minorHAnsi"/>
                <w:sz w:val="24"/>
              </w:rPr>
              <w:t xml:space="preserve">oint of </w:t>
            </w:r>
            <w:r w:rsidR="006D7AFC" w:rsidRPr="005272C5">
              <w:rPr>
                <w:rFonts w:cstheme="minorHAnsi"/>
                <w:sz w:val="24"/>
              </w:rPr>
              <w:t>C</w:t>
            </w:r>
            <w:r w:rsidR="00C9159F" w:rsidRPr="005272C5">
              <w:rPr>
                <w:rFonts w:cstheme="minorHAnsi"/>
                <w:sz w:val="24"/>
              </w:rPr>
              <w:t xml:space="preserve">ontact. </w:t>
            </w:r>
          </w:p>
          <w:p w14:paraId="336E546D" w14:textId="53E78039" w:rsidR="00C9159F" w:rsidRPr="005272C5" w:rsidRDefault="00C9159F" w:rsidP="0039567F">
            <w:pPr>
              <w:pStyle w:val="TableText"/>
              <w:keepNext/>
              <w:keepLines/>
              <w:spacing w:before="120"/>
              <w:outlineLvl w:val="7"/>
              <w:rPr>
                <w:rFonts w:cstheme="minorHAnsi"/>
                <w:sz w:val="24"/>
              </w:rPr>
            </w:pPr>
            <w:r w:rsidRPr="005272C5">
              <w:rPr>
                <w:rFonts w:cstheme="minorHAnsi"/>
                <w:sz w:val="24"/>
              </w:rPr>
              <w:t xml:space="preserve">In addition, you will also track evidence of your progress </w:t>
            </w:r>
            <w:r w:rsidR="00C22250" w:rsidRPr="005272C5">
              <w:rPr>
                <w:rFonts w:cstheme="minorHAnsi"/>
                <w:sz w:val="24"/>
              </w:rPr>
              <w:t xml:space="preserve">toward </w:t>
            </w:r>
            <w:r w:rsidRPr="005272C5">
              <w:rPr>
                <w:rFonts w:cstheme="minorHAnsi"/>
                <w:sz w:val="24"/>
              </w:rPr>
              <w:t xml:space="preserve">meeting your professional goals. </w:t>
            </w:r>
            <w:r w:rsidR="00450A75">
              <w:rPr>
                <w:rFonts w:cstheme="minorHAnsi"/>
                <w:sz w:val="24"/>
              </w:rPr>
              <w:t>Turn to page 65</w:t>
            </w:r>
            <w:r w:rsidR="00D374E0">
              <w:rPr>
                <w:rFonts w:cstheme="minorHAnsi"/>
                <w:sz w:val="24"/>
              </w:rPr>
              <w:t xml:space="preserve"> in the </w:t>
            </w:r>
            <w:r w:rsidR="00D374E0">
              <w:rPr>
                <w:rFonts w:cstheme="minorHAnsi"/>
                <w:i/>
                <w:sz w:val="24"/>
              </w:rPr>
              <w:t xml:space="preserve">Handbook. </w:t>
            </w:r>
            <w:r w:rsidRPr="005272C5">
              <w:rPr>
                <w:rFonts w:cstheme="minorHAnsi"/>
                <w:sz w:val="24"/>
              </w:rPr>
              <w:t>In Par</w:t>
            </w:r>
            <w:r w:rsidR="00566047" w:rsidRPr="005272C5">
              <w:rPr>
                <w:rFonts w:cstheme="minorHAnsi"/>
                <w:sz w:val="24"/>
              </w:rPr>
              <w:t>t 4 of Appendix O</w:t>
            </w:r>
            <w:r w:rsidRPr="005272C5">
              <w:rPr>
                <w:rFonts w:cstheme="minorHAnsi"/>
                <w:sz w:val="24"/>
              </w:rPr>
              <w:t xml:space="preserve">, you will list </w:t>
            </w:r>
            <w:r w:rsidR="00AC1B93" w:rsidRPr="005272C5">
              <w:rPr>
                <w:rFonts w:cstheme="minorHAnsi"/>
                <w:sz w:val="24"/>
              </w:rPr>
              <w:t>five to eight</w:t>
            </w:r>
            <w:r w:rsidRPr="005272C5">
              <w:rPr>
                <w:rFonts w:cstheme="minorHAnsi"/>
                <w:sz w:val="24"/>
              </w:rPr>
              <w:t xml:space="preserve"> pieces of evidence for submission, selecting high</w:t>
            </w:r>
            <w:r w:rsidR="00385656" w:rsidRPr="005272C5">
              <w:rPr>
                <w:rFonts w:cstheme="minorHAnsi"/>
                <w:sz w:val="24"/>
              </w:rPr>
              <w:t>-</w:t>
            </w:r>
            <w:r w:rsidRPr="005272C5">
              <w:rPr>
                <w:rFonts w:cstheme="minorHAnsi"/>
                <w:sz w:val="24"/>
              </w:rPr>
              <w:t>quality, authenti</w:t>
            </w:r>
            <w:r w:rsidR="00CD5574" w:rsidRPr="005272C5">
              <w:rPr>
                <w:rFonts w:cstheme="minorHAnsi"/>
                <w:sz w:val="24"/>
              </w:rPr>
              <w:t xml:space="preserve">c illustrations of your practice </w:t>
            </w:r>
            <w:r w:rsidR="00385656" w:rsidRPr="005272C5">
              <w:rPr>
                <w:rFonts w:cstheme="minorHAnsi"/>
                <w:sz w:val="24"/>
              </w:rPr>
              <w:t>to demonstrate</w:t>
            </w:r>
            <w:r w:rsidR="00CD5574" w:rsidRPr="005272C5">
              <w:rPr>
                <w:rFonts w:cstheme="minorHAnsi"/>
                <w:sz w:val="24"/>
              </w:rPr>
              <w:t xml:space="preserve"> your accomplishments related to Core Propositions 5.1 and 5.2.</w:t>
            </w:r>
            <w:r w:rsidR="00D374E0">
              <w:rPr>
                <w:rFonts w:cstheme="minorHAnsi"/>
                <w:sz w:val="24"/>
              </w:rPr>
              <w:t xml:space="preserve"> </w:t>
            </w:r>
          </w:p>
          <w:p w14:paraId="312A0A96" w14:textId="070DF050" w:rsidR="00B65D44" w:rsidRDefault="00CD5574" w:rsidP="009500F0">
            <w:pPr>
              <w:pStyle w:val="TableText"/>
              <w:spacing w:before="120"/>
              <w:rPr>
                <w:rFonts w:cstheme="minorHAnsi"/>
                <w:sz w:val="24"/>
              </w:rPr>
            </w:pPr>
            <w:r w:rsidRPr="005272C5">
              <w:rPr>
                <w:rFonts w:cstheme="minorHAnsi"/>
                <w:sz w:val="24"/>
              </w:rPr>
              <w:t>W</w:t>
            </w:r>
            <w:r w:rsidR="0023517D" w:rsidRPr="005272C5">
              <w:rPr>
                <w:rFonts w:cstheme="minorHAnsi"/>
                <w:sz w:val="24"/>
              </w:rPr>
              <w:t xml:space="preserve">hen considering </w:t>
            </w:r>
            <w:r w:rsidR="00933D15" w:rsidRPr="005272C5">
              <w:rPr>
                <w:rFonts w:cstheme="minorHAnsi"/>
                <w:sz w:val="24"/>
              </w:rPr>
              <w:t>what</w:t>
            </w:r>
            <w:r w:rsidR="00450A75">
              <w:rPr>
                <w:rFonts w:cstheme="minorHAnsi"/>
                <w:sz w:val="24"/>
              </w:rPr>
              <w:t xml:space="preserve"> artifacts</w:t>
            </w:r>
            <w:r w:rsidR="00933D15" w:rsidRPr="005272C5">
              <w:rPr>
                <w:rFonts w:cstheme="minorHAnsi"/>
                <w:sz w:val="24"/>
              </w:rPr>
              <w:t xml:space="preserve"> to select</w:t>
            </w:r>
            <w:r w:rsidR="00D8606F" w:rsidRPr="005272C5">
              <w:rPr>
                <w:rFonts w:cstheme="minorHAnsi"/>
                <w:sz w:val="24"/>
              </w:rPr>
              <w:t>,</w:t>
            </w:r>
            <w:r w:rsidR="0023517D" w:rsidRPr="005272C5">
              <w:rPr>
                <w:rFonts w:cstheme="minorHAnsi"/>
                <w:sz w:val="24"/>
              </w:rPr>
              <w:t xml:space="preserve"> it is really important to note that the emphasis should be on quality over quantity. It is better to have five solid pieces of evidence that clearly align </w:t>
            </w:r>
            <w:r w:rsidR="00D8606F" w:rsidRPr="005272C5">
              <w:rPr>
                <w:rFonts w:cstheme="minorHAnsi"/>
                <w:sz w:val="24"/>
              </w:rPr>
              <w:t>with</w:t>
            </w:r>
            <w:r w:rsidR="0023517D" w:rsidRPr="005272C5">
              <w:rPr>
                <w:rFonts w:cstheme="minorHAnsi"/>
                <w:sz w:val="24"/>
              </w:rPr>
              <w:t xml:space="preserve"> your standard indicators of focus than 10 pieces of evidence that only partially align or are not very informative for your observer or evaluator. Think of this as your chance to show off aspects of your classroom </w:t>
            </w:r>
            <w:r w:rsidR="00450A75">
              <w:rPr>
                <w:rFonts w:cstheme="minorHAnsi"/>
                <w:sz w:val="24"/>
              </w:rPr>
              <w:t xml:space="preserve">or practice </w:t>
            </w:r>
            <w:r w:rsidR="0023517D" w:rsidRPr="005272C5">
              <w:rPr>
                <w:rFonts w:cstheme="minorHAnsi"/>
                <w:sz w:val="24"/>
              </w:rPr>
              <w:t xml:space="preserve">that </w:t>
            </w:r>
            <w:r w:rsidR="00374566" w:rsidRPr="005272C5">
              <w:rPr>
                <w:rFonts w:cstheme="minorHAnsi"/>
                <w:sz w:val="24"/>
              </w:rPr>
              <w:t>may be less apparent</w:t>
            </w:r>
            <w:r w:rsidR="0023517D" w:rsidRPr="005272C5">
              <w:rPr>
                <w:rFonts w:cstheme="minorHAnsi"/>
                <w:sz w:val="24"/>
              </w:rPr>
              <w:t xml:space="preserve"> during a classroom observation</w:t>
            </w:r>
            <w:r w:rsidR="007277FD" w:rsidRPr="005272C5">
              <w:rPr>
                <w:rFonts w:cstheme="minorHAnsi"/>
                <w:sz w:val="24"/>
              </w:rPr>
              <w:t>—</w:t>
            </w:r>
            <w:r w:rsidR="0023517D" w:rsidRPr="005272C5">
              <w:rPr>
                <w:rFonts w:cstheme="minorHAnsi"/>
                <w:sz w:val="24"/>
              </w:rPr>
              <w:t xml:space="preserve">the things you make and do to </w:t>
            </w:r>
            <w:r w:rsidR="0012418E">
              <w:rPr>
                <w:rFonts w:cstheme="minorHAnsi"/>
                <w:sz w:val="24"/>
              </w:rPr>
              <w:t>assure that</w:t>
            </w:r>
            <w:r w:rsidR="007277FD" w:rsidRPr="005272C5">
              <w:rPr>
                <w:rFonts w:cstheme="minorHAnsi"/>
                <w:sz w:val="24"/>
              </w:rPr>
              <w:t xml:space="preserve"> </w:t>
            </w:r>
            <w:r w:rsidR="0023517D" w:rsidRPr="005272C5">
              <w:rPr>
                <w:rFonts w:cstheme="minorHAnsi"/>
                <w:sz w:val="24"/>
              </w:rPr>
              <w:t>your lessons run more smoothly</w:t>
            </w:r>
            <w:r w:rsidR="005932EC" w:rsidRPr="005272C5">
              <w:rPr>
                <w:rFonts w:cstheme="minorHAnsi"/>
                <w:sz w:val="24"/>
              </w:rPr>
              <w:t xml:space="preserve">, </w:t>
            </w:r>
            <w:r w:rsidR="0012418E">
              <w:rPr>
                <w:rFonts w:cstheme="minorHAnsi"/>
                <w:sz w:val="24"/>
              </w:rPr>
              <w:t>and</w:t>
            </w:r>
            <w:r w:rsidR="005932EC" w:rsidRPr="005272C5">
              <w:rPr>
                <w:rFonts w:cstheme="minorHAnsi"/>
                <w:sz w:val="24"/>
              </w:rPr>
              <w:t xml:space="preserve"> which</w:t>
            </w:r>
            <w:r w:rsidR="0023517D" w:rsidRPr="005272C5">
              <w:rPr>
                <w:rFonts w:cstheme="minorHAnsi"/>
                <w:sz w:val="24"/>
              </w:rPr>
              <w:t xml:space="preserve"> might not be immediately visible to someone who is observing your teaching.</w:t>
            </w:r>
          </w:p>
          <w:p w14:paraId="1E87115D" w14:textId="50C737DA" w:rsidR="00B65D44" w:rsidRDefault="00B65D44" w:rsidP="009500F0">
            <w:pPr>
              <w:pStyle w:val="TableText"/>
              <w:spacing w:before="120"/>
              <w:rPr>
                <w:rFonts w:cstheme="minorHAnsi"/>
                <w:sz w:val="24"/>
              </w:rPr>
            </w:pPr>
            <w:r>
              <w:rPr>
                <w:rFonts w:cstheme="minorHAnsi"/>
                <w:sz w:val="24"/>
              </w:rPr>
              <w:t>Let’s pause here for a</w:t>
            </w:r>
            <w:r w:rsidR="00450A75">
              <w:rPr>
                <w:rFonts w:cstheme="minorHAnsi"/>
                <w:sz w:val="24"/>
              </w:rPr>
              <w:t xml:space="preserve"> moment and read through page 65</w:t>
            </w:r>
            <w:r>
              <w:rPr>
                <w:rFonts w:cstheme="minorHAnsi"/>
                <w:sz w:val="24"/>
              </w:rPr>
              <w:t xml:space="preserve">. </w:t>
            </w:r>
          </w:p>
          <w:p w14:paraId="1F105DA4" w14:textId="2F74ED9A" w:rsidR="00B65D44" w:rsidRDefault="00B65D44" w:rsidP="000B3DA1">
            <w:pPr>
              <w:pStyle w:val="TableText"/>
              <w:numPr>
                <w:ilvl w:val="0"/>
                <w:numId w:val="25"/>
              </w:numPr>
              <w:spacing w:before="120"/>
              <w:rPr>
                <w:rFonts w:cstheme="minorHAnsi"/>
                <w:sz w:val="24"/>
              </w:rPr>
            </w:pPr>
            <w:r>
              <w:rPr>
                <w:rFonts w:cstheme="minorHAnsi"/>
                <w:sz w:val="24"/>
              </w:rPr>
              <w:t>What artifacts or other types of teacher-collected evidence are you considering</w:t>
            </w:r>
            <w:r w:rsidR="00450A75">
              <w:rPr>
                <w:rFonts w:cstheme="minorHAnsi"/>
                <w:sz w:val="24"/>
              </w:rPr>
              <w:t xml:space="preserve"> including in Appendix O, Part 4</w:t>
            </w:r>
            <w:r>
              <w:rPr>
                <w:rFonts w:cstheme="minorHAnsi"/>
                <w:sz w:val="24"/>
              </w:rPr>
              <w:t>?</w:t>
            </w:r>
          </w:p>
          <w:p w14:paraId="4E29BCAF" w14:textId="02BFEC20" w:rsidR="00B65D44" w:rsidRDefault="00B65D44" w:rsidP="000B3DA1">
            <w:pPr>
              <w:pStyle w:val="TableText"/>
              <w:numPr>
                <w:ilvl w:val="0"/>
                <w:numId w:val="25"/>
              </w:numPr>
              <w:spacing w:before="120"/>
              <w:rPr>
                <w:rFonts w:cstheme="minorHAnsi"/>
                <w:sz w:val="24"/>
              </w:rPr>
            </w:pPr>
            <w:r>
              <w:rPr>
                <w:rFonts w:cstheme="minorHAnsi"/>
                <w:sz w:val="24"/>
              </w:rPr>
              <w:t xml:space="preserve">How do you plan to organize and keep track of your artifacts and Point of Contact </w:t>
            </w:r>
            <w:r>
              <w:rPr>
                <w:rFonts w:cstheme="minorHAnsi"/>
                <w:sz w:val="24"/>
              </w:rPr>
              <w:lastRenderedPageBreak/>
              <w:t>documentation forms?</w:t>
            </w:r>
          </w:p>
          <w:p w14:paraId="3266AC77" w14:textId="3CC8CF4E" w:rsidR="008761A8" w:rsidRPr="000B3DA1" w:rsidRDefault="00B65D44" w:rsidP="009500F0">
            <w:pPr>
              <w:pStyle w:val="TableText"/>
              <w:spacing w:before="120"/>
              <w:rPr>
                <w:rFonts w:cstheme="minorHAnsi"/>
                <w:b/>
                <w:sz w:val="24"/>
              </w:rPr>
            </w:pPr>
            <w:r>
              <w:rPr>
                <w:rFonts w:cstheme="minorHAnsi"/>
                <w:i/>
                <w:sz w:val="24"/>
              </w:rPr>
              <w:t xml:space="preserve">Give participants </w:t>
            </w:r>
            <w:r w:rsidR="00450A75">
              <w:rPr>
                <w:rFonts w:cstheme="minorHAnsi"/>
                <w:i/>
                <w:sz w:val="24"/>
              </w:rPr>
              <w:t xml:space="preserve">1-2 minutes to share ideas on each of these questions. </w:t>
            </w:r>
          </w:p>
        </w:tc>
        <w:tc>
          <w:tcPr>
            <w:tcW w:w="2970" w:type="dxa"/>
          </w:tcPr>
          <w:p w14:paraId="27F31411" w14:textId="6182B922" w:rsidR="008761A8" w:rsidRPr="005272C5" w:rsidRDefault="00EA3FB9" w:rsidP="005F6D27">
            <w:pPr>
              <w:pStyle w:val="BodyText"/>
              <w:jc w:val="right"/>
              <w:rPr>
                <w:rFonts w:cstheme="minorHAnsi"/>
              </w:rPr>
            </w:pPr>
            <w:r>
              <w:rPr>
                <w:noProof/>
              </w:rPr>
              <w:lastRenderedPageBreak/>
              <w:drawing>
                <wp:inline distT="0" distB="0" distL="0" distR="0" wp14:anchorId="6F0536FF" wp14:editId="31AB9153">
                  <wp:extent cx="2266950" cy="1698748"/>
                  <wp:effectExtent l="25400" t="2540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5">
                            <a:extLst>
                              <a:ext uri="{28A0092B-C50C-407E-A947-70E740481C1C}">
                                <a14:useLocalDpi xmlns:a14="http://schemas.microsoft.com/office/drawing/2010/main" val="0"/>
                              </a:ext>
                            </a:extLst>
                          </a:blip>
                          <a:stretch>
                            <a:fillRect/>
                          </a:stretch>
                        </pic:blipFill>
                        <pic:spPr>
                          <a:xfrm>
                            <a:off x="0" y="0"/>
                            <a:ext cx="2266950" cy="1698748"/>
                          </a:xfrm>
                          <a:prstGeom prst="rect">
                            <a:avLst/>
                          </a:prstGeom>
                          <a:ln w="3175">
                            <a:solidFill>
                              <a:schemeClr val="tx1"/>
                            </a:solidFill>
                          </a:ln>
                        </pic:spPr>
                      </pic:pic>
                    </a:graphicData>
                  </a:graphic>
                </wp:inline>
              </w:drawing>
            </w:r>
            <w:r w:rsidR="008761A8" w:rsidRPr="005272C5">
              <w:rPr>
                <w:rFonts w:cstheme="minorHAnsi"/>
              </w:rPr>
              <w:t>Slide 14</w:t>
            </w:r>
          </w:p>
        </w:tc>
      </w:tr>
    </w:tbl>
    <w:p w14:paraId="1D0FACED" w14:textId="36E2A128" w:rsidR="00386CAE" w:rsidRPr="00457C7F" w:rsidRDefault="00386CAE" w:rsidP="00386CAE">
      <w:pPr>
        <w:pStyle w:val="Heading3"/>
      </w:pPr>
      <w:bookmarkStart w:id="61" w:name="_Toc325465078"/>
      <w:bookmarkStart w:id="62" w:name="_Toc367172795"/>
      <w:r w:rsidRPr="00457C7F">
        <w:lastRenderedPageBreak/>
        <w:t>Learning Activity 1: Turn</w:t>
      </w:r>
      <w:r w:rsidR="009B50C2">
        <w:t xml:space="preserve"> </w:t>
      </w:r>
      <w:r w:rsidRPr="00457C7F">
        <w:t>and</w:t>
      </w:r>
      <w:r w:rsidR="009B50C2">
        <w:t xml:space="preserve"> </w:t>
      </w:r>
      <w:r w:rsidRPr="00457C7F">
        <w:t xml:space="preserve">Talk </w:t>
      </w:r>
      <w:r w:rsidR="00367DB5" w:rsidRPr="00457C7F">
        <w:t>(</w:t>
      </w:r>
      <w:r w:rsidR="00C46A48" w:rsidRPr="00457C7F">
        <w:t>15</w:t>
      </w:r>
      <w:r w:rsidRPr="00457C7F">
        <w:t xml:space="preserve"> minutes)</w:t>
      </w:r>
      <w:bookmarkEnd w:id="61"/>
      <w:bookmarkEnd w:id="62"/>
    </w:p>
    <w:p w14:paraId="107DA8B8" w14:textId="77777777" w:rsidR="00386CAE" w:rsidRDefault="00386CAE" w:rsidP="00386CAE">
      <w:pPr>
        <w:pStyle w:val="Heading4Alt"/>
      </w:pPr>
      <w:bookmarkStart w:id="63" w:name="_Toc325465079"/>
      <w:r w:rsidRPr="007E40D2">
        <w:t xml:space="preserve">Purpose and </w:t>
      </w:r>
      <w:r>
        <w:t>I</w:t>
      </w:r>
      <w:r w:rsidRPr="007E40D2">
        <w:t xml:space="preserve">ntended </w:t>
      </w:r>
      <w:r>
        <w:t>O</w:t>
      </w:r>
      <w:r w:rsidRPr="007E40D2">
        <w:t>utcomes</w:t>
      </w:r>
      <w:bookmarkEnd w:id="63"/>
    </w:p>
    <w:p w14:paraId="3FBE555D" w14:textId="2D57F26A" w:rsidR="00386CAE" w:rsidRDefault="00386CAE" w:rsidP="0039567F">
      <w:pPr>
        <w:pStyle w:val="BodyText"/>
        <w:spacing w:before="120" w:after="120"/>
      </w:pPr>
      <w:r w:rsidRPr="00121651">
        <w:t xml:space="preserve">Participants </w:t>
      </w:r>
      <w:r>
        <w:t xml:space="preserve">help a fictional teacher, Ms. Jones, select her </w:t>
      </w:r>
      <w:r w:rsidR="005F1960">
        <w:t>P</w:t>
      </w:r>
      <w:r>
        <w:t xml:space="preserve">oints of </w:t>
      </w:r>
      <w:r w:rsidR="005F1960">
        <w:t>C</w:t>
      </w:r>
      <w:r>
        <w:t>ontact</w:t>
      </w:r>
      <w:r w:rsidR="00834556">
        <w:t xml:space="preserve"> and brainstorm </w:t>
      </w:r>
      <w:r w:rsidR="0039528B">
        <w:t>the</w:t>
      </w:r>
      <w:r w:rsidR="00CF3EF3">
        <w:t xml:space="preserve"> </w:t>
      </w:r>
      <w:r w:rsidR="00834556">
        <w:t xml:space="preserve">types of evidence </w:t>
      </w:r>
      <w:r w:rsidR="00865B92">
        <w:t>to collect</w:t>
      </w:r>
      <w:r w:rsidR="00834556">
        <w:t xml:space="preserve"> through each </w:t>
      </w:r>
      <w:r w:rsidR="0034665C">
        <w:t xml:space="preserve">Point </w:t>
      </w:r>
      <w:r w:rsidR="00834556">
        <w:t xml:space="preserve">of </w:t>
      </w:r>
      <w:r w:rsidR="0034665C">
        <w:t>Contact</w:t>
      </w:r>
      <w:r w:rsidR="00834556">
        <w:t xml:space="preserve">. </w:t>
      </w:r>
      <w:r>
        <w:t xml:space="preserve"> </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5F6D27" w:rsidRPr="005272C5" w14:paraId="7DC1C2CD" w14:textId="77777777" w:rsidTr="000B3DA1">
        <w:trPr>
          <w:jc w:val="center"/>
        </w:trPr>
        <w:tc>
          <w:tcPr>
            <w:tcW w:w="6390" w:type="dxa"/>
          </w:tcPr>
          <w:p w14:paraId="57451112" w14:textId="5771E691" w:rsidR="00576102" w:rsidRPr="005272C5" w:rsidRDefault="00576102" w:rsidP="0039567F">
            <w:pPr>
              <w:pStyle w:val="TableText"/>
              <w:rPr>
                <w:b/>
                <w:sz w:val="24"/>
              </w:rPr>
            </w:pPr>
            <w:r w:rsidRPr="005272C5">
              <w:rPr>
                <w:b/>
                <w:sz w:val="24"/>
              </w:rPr>
              <w:t>Explain:</w:t>
            </w:r>
          </w:p>
          <w:p w14:paraId="228F1653" w14:textId="6F2DC3F8" w:rsidR="00834556" w:rsidRPr="005272C5" w:rsidRDefault="00576102" w:rsidP="0039567F">
            <w:pPr>
              <w:pStyle w:val="TableText"/>
              <w:spacing w:before="120"/>
              <w:rPr>
                <w:sz w:val="24"/>
              </w:rPr>
            </w:pPr>
            <w:r w:rsidRPr="005272C5">
              <w:rPr>
                <w:sz w:val="24"/>
              </w:rPr>
              <w:t xml:space="preserve">“Meet Ms. Jones. We are going to use what we know about her SLO and her professional goals to help her select her </w:t>
            </w:r>
            <w:r w:rsidR="009823DE" w:rsidRPr="005272C5">
              <w:rPr>
                <w:sz w:val="24"/>
              </w:rPr>
              <w:t xml:space="preserve">Points </w:t>
            </w:r>
            <w:r w:rsidRPr="005272C5">
              <w:rPr>
                <w:sz w:val="24"/>
              </w:rPr>
              <w:t xml:space="preserve">of </w:t>
            </w:r>
            <w:r w:rsidR="009823DE" w:rsidRPr="005272C5">
              <w:rPr>
                <w:sz w:val="24"/>
              </w:rPr>
              <w:t>Contact</w:t>
            </w:r>
            <w:r w:rsidR="009D37E6" w:rsidRPr="005272C5">
              <w:rPr>
                <w:sz w:val="24"/>
              </w:rPr>
              <w:t>,</w:t>
            </w:r>
            <w:r w:rsidR="009823DE" w:rsidRPr="005272C5">
              <w:rPr>
                <w:sz w:val="24"/>
              </w:rPr>
              <w:t xml:space="preserve"> </w:t>
            </w:r>
            <w:r w:rsidRPr="005272C5">
              <w:rPr>
                <w:sz w:val="24"/>
              </w:rPr>
              <w:t xml:space="preserve">and to consider what types of evidence we might expect to be generated through each </w:t>
            </w:r>
            <w:r w:rsidR="009823DE" w:rsidRPr="005272C5">
              <w:rPr>
                <w:sz w:val="24"/>
              </w:rPr>
              <w:t xml:space="preserve">Point </w:t>
            </w:r>
            <w:r w:rsidRPr="005272C5">
              <w:rPr>
                <w:sz w:val="24"/>
              </w:rPr>
              <w:t xml:space="preserve">of </w:t>
            </w:r>
            <w:r w:rsidR="009823DE" w:rsidRPr="005272C5">
              <w:rPr>
                <w:sz w:val="24"/>
              </w:rPr>
              <w:t>Contact</w:t>
            </w:r>
            <w:r w:rsidRPr="005272C5">
              <w:rPr>
                <w:sz w:val="24"/>
              </w:rPr>
              <w:t xml:space="preserve">. Take out </w:t>
            </w:r>
            <w:r w:rsidR="005B345E" w:rsidRPr="005272C5">
              <w:rPr>
                <w:sz w:val="24"/>
              </w:rPr>
              <w:t>Handout 3</w:t>
            </w:r>
            <w:r w:rsidR="009823DE" w:rsidRPr="005272C5">
              <w:rPr>
                <w:sz w:val="24"/>
              </w:rPr>
              <w:t xml:space="preserve"> (</w:t>
            </w:r>
            <w:r w:rsidRPr="005272C5">
              <w:rPr>
                <w:sz w:val="24"/>
              </w:rPr>
              <w:t>Selecting Points of Contact</w:t>
            </w:r>
            <w:r w:rsidR="009823DE" w:rsidRPr="005272C5">
              <w:rPr>
                <w:sz w:val="24"/>
              </w:rPr>
              <w:t>)</w:t>
            </w:r>
            <w:r w:rsidR="004B04F5">
              <w:rPr>
                <w:sz w:val="24"/>
              </w:rPr>
              <w:t xml:space="preserve"> and your Points of Contact Menu (see pages 18 and 19 in the </w:t>
            </w:r>
            <w:r w:rsidR="004B04F5">
              <w:rPr>
                <w:i/>
                <w:sz w:val="24"/>
              </w:rPr>
              <w:t>Handbook</w:t>
            </w:r>
            <w:r w:rsidR="004B04F5">
              <w:rPr>
                <w:sz w:val="24"/>
              </w:rPr>
              <w:t>)</w:t>
            </w:r>
            <w:r w:rsidRPr="005272C5">
              <w:rPr>
                <w:sz w:val="24"/>
              </w:rPr>
              <w:t>.</w:t>
            </w:r>
            <w:r w:rsidRPr="005272C5">
              <w:rPr>
                <w:i/>
                <w:sz w:val="24"/>
              </w:rPr>
              <w:t xml:space="preserve"> </w:t>
            </w:r>
            <w:r w:rsidR="00005542" w:rsidRPr="005272C5">
              <w:rPr>
                <w:sz w:val="24"/>
              </w:rPr>
              <w:t xml:space="preserve">First, a </w:t>
            </w:r>
            <w:r w:rsidRPr="005272C5">
              <w:rPr>
                <w:sz w:val="24"/>
              </w:rPr>
              <w:t>f</w:t>
            </w:r>
            <w:r w:rsidR="00367DB5" w:rsidRPr="005272C5">
              <w:rPr>
                <w:sz w:val="24"/>
              </w:rPr>
              <w:t>ew quick facts about Ms. Jones:</w:t>
            </w:r>
          </w:p>
          <w:p w14:paraId="63ADBC36" w14:textId="2554E770" w:rsidR="00834556" w:rsidRPr="005272C5" w:rsidRDefault="00576102" w:rsidP="0039567F">
            <w:pPr>
              <w:pStyle w:val="TableBullet1"/>
              <w:rPr>
                <w:sz w:val="24"/>
              </w:rPr>
            </w:pPr>
            <w:r w:rsidRPr="005272C5">
              <w:rPr>
                <w:sz w:val="24"/>
              </w:rPr>
              <w:t xml:space="preserve">She </w:t>
            </w:r>
            <w:r w:rsidR="00BE0D80" w:rsidRPr="005272C5">
              <w:rPr>
                <w:sz w:val="24"/>
              </w:rPr>
              <w:t xml:space="preserve">teaches </w:t>
            </w:r>
            <w:r w:rsidR="009141D1" w:rsidRPr="005272C5">
              <w:rPr>
                <w:sz w:val="24"/>
              </w:rPr>
              <w:t xml:space="preserve">fourth </w:t>
            </w:r>
            <w:r w:rsidR="00834556" w:rsidRPr="005272C5">
              <w:rPr>
                <w:sz w:val="24"/>
              </w:rPr>
              <w:t>grade</w:t>
            </w:r>
            <w:r w:rsidRPr="005272C5">
              <w:rPr>
                <w:sz w:val="24"/>
              </w:rPr>
              <w:t xml:space="preserve">. </w:t>
            </w:r>
          </w:p>
          <w:p w14:paraId="1B1A3E22" w14:textId="03059860" w:rsidR="00834556" w:rsidRPr="005272C5" w:rsidRDefault="00576102" w:rsidP="0039567F">
            <w:pPr>
              <w:pStyle w:val="TableBullet1"/>
              <w:rPr>
                <w:sz w:val="24"/>
              </w:rPr>
            </w:pPr>
            <w:r w:rsidRPr="005272C5">
              <w:rPr>
                <w:sz w:val="24"/>
              </w:rPr>
              <w:t xml:space="preserve">She has three years teaching </w:t>
            </w:r>
            <w:r w:rsidR="00834556" w:rsidRPr="005272C5">
              <w:rPr>
                <w:sz w:val="24"/>
              </w:rPr>
              <w:t xml:space="preserve">experience in </w:t>
            </w:r>
            <w:r w:rsidR="0077094C" w:rsidRPr="005272C5">
              <w:rPr>
                <w:sz w:val="24"/>
              </w:rPr>
              <w:t>sixth-</w:t>
            </w:r>
            <w:r w:rsidRPr="005272C5">
              <w:rPr>
                <w:sz w:val="24"/>
              </w:rPr>
              <w:t xml:space="preserve">grade </w:t>
            </w:r>
            <w:r w:rsidR="0012418E">
              <w:rPr>
                <w:sz w:val="24"/>
              </w:rPr>
              <w:t>mathematics</w:t>
            </w:r>
            <w:r w:rsidRPr="005272C5">
              <w:rPr>
                <w:sz w:val="24"/>
              </w:rPr>
              <w:t xml:space="preserve">. </w:t>
            </w:r>
          </w:p>
          <w:p w14:paraId="58CE6203" w14:textId="5D0BB24E" w:rsidR="00834556" w:rsidRPr="005272C5" w:rsidRDefault="00576102" w:rsidP="0039567F">
            <w:pPr>
              <w:pStyle w:val="TableBullet1"/>
              <w:rPr>
                <w:sz w:val="24"/>
              </w:rPr>
            </w:pPr>
            <w:r w:rsidRPr="005272C5">
              <w:rPr>
                <w:sz w:val="24"/>
              </w:rPr>
              <w:t>This is her f</w:t>
            </w:r>
            <w:r w:rsidR="00834556" w:rsidRPr="005272C5">
              <w:rPr>
                <w:sz w:val="24"/>
              </w:rPr>
              <w:t xml:space="preserve">irst year teaching </w:t>
            </w:r>
            <w:r w:rsidR="009274F4" w:rsidRPr="005272C5">
              <w:rPr>
                <w:sz w:val="24"/>
              </w:rPr>
              <w:t xml:space="preserve">fourth </w:t>
            </w:r>
            <w:r w:rsidR="00834556" w:rsidRPr="005272C5">
              <w:rPr>
                <w:sz w:val="24"/>
              </w:rPr>
              <w:t xml:space="preserve">grade. </w:t>
            </w:r>
          </w:p>
          <w:p w14:paraId="2211E97A" w14:textId="08B35FBD" w:rsidR="005F6D27" w:rsidRPr="005272C5" w:rsidRDefault="00367DB5" w:rsidP="0039567F">
            <w:pPr>
              <w:pStyle w:val="TableText"/>
              <w:spacing w:before="120"/>
              <w:rPr>
                <w:i/>
                <w:sz w:val="24"/>
              </w:rPr>
            </w:pPr>
            <w:r w:rsidRPr="005272C5">
              <w:rPr>
                <w:i/>
                <w:sz w:val="24"/>
              </w:rPr>
              <w:t xml:space="preserve">Review </w:t>
            </w:r>
            <w:r w:rsidR="00655363" w:rsidRPr="005272C5">
              <w:rPr>
                <w:i/>
                <w:sz w:val="24"/>
              </w:rPr>
              <w:t>Ms</w:t>
            </w:r>
            <w:r w:rsidRPr="005272C5">
              <w:rPr>
                <w:i/>
                <w:sz w:val="24"/>
              </w:rPr>
              <w:t>. Jones</w:t>
            </w:r>
            <w:r w:rsidR="002F4782" w:rsidRPr="005272C5">
              <w:rPr>
                <w:i/>
                <w:sz w:val="24"/>
              </w:rPr>
              <w:t>’</w:t>
            </w:r>
            <w:r w:rsidRPr="005272C5">
              <w:rPr>
                <w:i/>
                <w:sz w:val="24"/>
              </w:rPr>
              <w:t xml:space="preserve"> SLO and professional goals on the slide</w:t>
            </w:r>
            <w:r w:rsidR="002F4782" w:rsidRPr="005272C5">
              <w:rPr>
                <w:i/>
                <w:sz w:val="24"/>
              </w:rPr>
              <w:t>.</w:t>
            </w:r>
            <w:r w:rsidRPr="005272C5">
              <w:rPr>
                <w:i/>
                <w:sz w:val="24"/>
              </w:rPr>
              <w:t xml:space="preserve"> (</w:t>
            </w:r>
            <w:r w:rsidR="002F4782" w:rsidRPr="005272C5">
              <w:rPr>
                <w:i/>
                <w:sz w:val="24"/>
              </w:rPr>
              <w:t>Note</w:t>
            </w:r>
            <w:r w:rsidRPr="005272C5">
              <w:rPr>
                <w:i/>
                <w:sz w:val="24"/>
              </w:rPr>
              <w:t xml:space="preserve">: </w:t>
            </w:r>
            <w:r w:rsidR="002F4782" w:rsidRPr="005272C5">
              <w:rPr>
                <w:i/>
                <w:sz w:val="24"/>
              </w:rPr>
              <w:t xml:space="preserve">These </w:t>
            </w:r>
            <w:r w:rsidR="00566047" w:rsidRPr="005272C5">
              <w:rPr>
                <w:i/>
                <w:sz w:val="24"/>
              </w:rPr>
              <w:t xml:space="preserve">are also reproduced in Handout </w:t>
            </w:r>
            <w:r w:rsidR="004A2432">
              <w:rPr>
                <w:i/>
                <w:sz w:val="24"/>
              </w:rPr>
              <w:t>3</w:t>
            </w:r>
            <w:r w:rsidR="002F4782" w:rsidRPr="005272C5">
              <w:rPr>
                <w:i/>
                <w:sz w:val="24"/>
              </w:rPr>
              <w:t>.</w:t>
            </w:r>
            <w:r w:rsidRPr="005272C5">
              <w:rPr>
                <w:i/>
                <w:sz w:val="24"/>
              </w:rPr>
              <w:t xml:space="preserve">) </w:t>
            </w:r>
          </w:p>
          <w:p w14:paraId="63D4823D" w14:textId="646C865D" w:rsidR="00367DB5" w:rsidRPr="005272C5" w:rsidRDefault="00811D42" w:rsidP="00457C7F">
            <w:pPr>
              <w:pStyle w:val="TableText"/>
              <w:spacing w:before="120"/>
              <w:rPr>
                <w:sz w:val="24"/>
              </w:rPr>
            </w:pPr>
            <w:r w:rsidRPr="005272C5">
              <w:rPr>
                <w:sz w:val="24"/>
              </w:rPr>
              <w:t xml:space="preserve">“Help Ms. Jones select her </w:t>
            </w:r>
            <w:r w:rsidR="00616509" w:rsidRPr="005272C5">
              <w:rPr>
                <w:sz w:val="24"/>
              </w:rPr>
              <w:t xml:space="preserve">Points </w:t>
            </w:r>
            <w:r w:rsidRPr="005272C5">
              <w:rPr>
                <w:sz w:val="24"/>
              </w:rPr>
              <w:t xml:space="preserve">of </w:t>
            </w:r>
            <w:r w:rsidR="00616509" w:rsidRPr="005272C5">
              <w:rPr>
                <w:sz w:val="24"/>
              </w:rPr>
              <w:t xml:space="preserve">Contact </w:t>
            </w:r>
            <w:r w:rsidRPr="005272C5">
              <w:rPr>
                <w:sz w:val="24"/>
              </w:rPr>
              <w:t xml:space="preserve">by using her SLO information and professional goals to fill out the chart in Handout 2. In the first column, </w:t>
            </w:r>
            <w:r w:rsidR="004A2432">
              <w:rPr>
                <w:sz w:val="24"/>
              </w:rPr>
              <w:t xml:space="preserve">we have </w:t>
            </w:r>
            <w:r w:rsidRPr="005272C5">
              <w:rPr>
                <w:sz w:val="24"/>
              </w:rPr>
              <w:t>list</w:t>
            </w:r>
            <w:r w:rsidR="004A2432">
              <w:rPr>
                <w:sz w:val="24"/>
              </w:rPr>
              <w:t>ed</w:t>
            </w:r>
            <w:r w:rsidRPr="005272C5">
              <w:rPr>
                <w:sz w:val="24"/>
              </w:rPr>
              <w:t xml:space="preserve"> the Core Proposition and standard indicator(s) she is focusing on. In the second column, list the </w:t>
            </w:r>
            <w:r w:rsidR="00616509" w:rsidRPr="005272C5">
              <w:rPr>
                <w:sz w:val="24"/>
              </w:rPr>
              <w:t xml:space="preserve">Points </w:t>
            </w:r>
            <w:r w:rsidRPr="005272C5">
              <w:rPr>
                <w:sz w:val="24"/>
              </w:rPr>
              <w:t xml:space="preserve">of </w:t>
            </w:r>
            <w:r w:rsidR="00616509" w:rsidRPr="005272C5">
              <w:rPr>
                <w:sz w:val="24"/>
              </w:rPr>
              <w:t xml:space="preserve">Contact </w:t>
            </w:r>
            <w:r w:rsidRPr="005272C5">
              <w:rPr>
                <w:sz w:val="24"/>
              </w:rPr>
              <w:t xml:space="preserve">you have selected for Ms. Jones. In the third column, describe or give examples of the types of evidence you expect the </w:t>
            </w:r>
            <w:r w:rsidR="00616509" w:rsidRPr="005272C5">
              <w:rPr>
                <w:sz w:val="24"/>
              </w:rPr>
              <w:t xml:space="preserve">Point </w:t>
            </w:r>
            <w:r w:rsidRPr="005272C5">
              <w:rPr>
                <w:sz w:val="24"/>
              </w:rPr>
              <w:t xml:space="preserve">of </w:t>
            </w:r>
            <w:r w:rsidR="00616509" w:rsidRPr="005272C5">
              <w:rPr>
                <w:sz w:val="24"/>
              </w:rPr>
              <w:t xml:space="preserve">Contact </w:t>
            </w:r>
            <w:r w:rsidRPr="005272C5">
              <w:rPr>
                <w:sz w:val="24"/>
              </w:rPr>
              <w:t>to provide for Ms. Jones on each standard indicator.”</w:t>
            </w:r>
          </w:p>
          <w:p w14:paraId="0F529686" w14:textId="3F7A7C64" w:rsidR="00811D42" w:rsidRPr="005272C5" w:rsidRDefault="00811D42" w:rsidP="009500F0">
            <w:pPr>
              <w:pStyle w:val="TableText"/>
              <w:spacing w:before="120"/>
              <w:rPr>
                <w:rFonts w:asciiTheme="majorHAnsi" w:eastAsiaTheme="majorEastAsia" w:hAnsiTheme="majorHAnsi"/>
                <w:i/>
                <w:color w:val="404040" w:themeColor="text1" w:themeTint="BF"/>
                <w:sz w:val="24"/>
              </w:rPr>
            </w:pPr>
            <w:r w:rsidRPr="005272C5">
              <w:rPr>
                <w:i/>
                <w:sz w:val="24"/>
              </w:rPr>
              <w:t xml:space="preserve">After 10 minutes, ask for volunteers to share out their </w:t>
            </w:r>
            <w:r w:rsidR="00616509" w:rsidRPr="005272C5">
              <w:rPr>
                <w:i/>
                <w:sz w:val="24"/>
              </w:rPr>
              <w:t xml:space="preserve">Points </w:t>
            </w:r>
            <w:r w:rsidRPr="005272C5">
              <w:rPr>
                <w:i/>
                <w:sz w:val="24"/>
              </w:rPr>
              <w:t xml:space="preserve">of </w:t>
            </w:r>
            <w:r w:rsidR="00616509" w:rsidRPr="005272C5">
              <w:rPr>
                <w:i/>
                <w:sz w:val="24"/>
              </w:rPr>
              <w:t xml:space="preserve">Contact </w:t>
            </w:r>
            <w:r w:rsidRPr="005272C5">
              <w:rPr>
                <w:i/>
                <w:sz w:val="24"/>
              </w:rPr>
              <w:t xml:space="preserve">and expected evidence. </w:t>
            </w:r>
          </w:p>
        </w:tc>
        <w:tc>
          <w:tcPr>
            <w:tcW w:w="2970" w:type="dxa"/>
          </w:tcPr>
          <w:p w14:paraId="3D97A5D5" w14:textId="6567C659" w:rsidR="005F6D27" w:rsidRPr="005272C5" w:rsidRDefault="00EA3FB9" w:rsidP="0039567F">
            <w:pPr>
              <w:pStyle w:val="TableText"/>
              <w:jc w:val="right"/>
              <w:rPr>
                <w:sz w:val="24"/>
              </w:rPr>
            </w:pPr>
            <w:r>
              <w:rPr>
                <w:noProof/>
              </w:rPr>
              <w:drawing>
                <wp:inline distT="0" distB="0" distL="0" distR="0" wp14:anchorId="59314236" wp14:editId="0746B25A">
                  <wp:extent cx="2266950" cy="1695841"/>
                  <wp:effectExtent l="25400" t="25400" r="19050" b="317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6">
                            <a:extLst>
                              <a:ext uri="{28A0092B-C50C-407E-A947-70E740481C1C}">
                                <a14:useLocalDpi xmlns:a14="http://schemas.microsoft.com/office/drawing/2010/main" val="0"/>
                              </a:ext>
                            </a:extLst>
                          </a:blip>
                          <a:stretch>
                            <a:fillRect/>
                          </a:stretch>
                        </pic:blipFill>
                        <pic:spPr>
                          <a:xfrm>
                            <a:off x="0" y="0"/>
                            <a:ext cx="2266950" cy="1695841"/>
                          </a:xfrm>
                          <a:prstGeom prst="rect">
                            <a:avLst/>
                          </a:prstGeom>
                          <a:ln w="3175">
                            <a:solidFill>
                              <a:schemeClr val="tx1"/>
                            </a:solidFill>
                          </a:ln>
                        </pic:spPr>
                      </pic:pic>
                    </a:graphicData>
                  </a:graphic>
                </wp:inline>
              </w:drawing>
            </w:r>
            <w:r w:rsidR="005F6D27" w:rsidRPr="005272C5">
              <w:rPr>
                <w:sz w:val="24"/>
              </w:rPr>
              <w:t>Slide 1</w:t>
            </w:r>
            <w:r w:rsidR="00576102" w:rsidRPr="005272C5">
              <w:rPr>
                <w:sz w:val="24"/>
              </w:rPr>
              <w:t>5</w:t>
            </w:r>
          </w:p>
        </w:tc>
      </w:tr>
    </w:tbl>
    <w:p w14:paraId="3B24F5AC" w14:textId="77777777" w:rsidR="00655363" w:rsidRDefault="00655363" w:rsidP="00655363">
      <w:pPr>
        <w:pStyle w:val="Heading4"/>
        <w:spacing w:before="240" w:after="120"/>
      </w:pPr>
      <w:r>
        <w:t>Possible Facilitation Challenges and Solutions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050"/>
        <w:gridCol w:w="5310"/>
      </w:tblGrid>
      <w:tr w:rsidR="00457C7F" w:rsidRPr="005272C5" w14:paraId="1FC52A4A" w14:textId="77777777" w:rsidTr="002D7601">
        <w:trPr>
          <w:jc w:val="center"/>
        </w:trPr>
        <w:tc>
          <w:tcPr>
            <w:tcW w:w="4050" w:type="dxa"/>
            <w:shd w:val="clear" w:color="auto" w:fill="456786"/>
            <w:tcMar>
              <w:top w:w="0" w:type="dxa"/>
            </w:tcMar>
            <w:vAlign w:val="center"/>
          </w:tcPr>
          <w:p w14:paraId="13F198EF" w14:textId="77777777" w:rsidR="00655363" w:rsidRPr="005272C5" w:rsidRDefault="00655363" w:rsidP="00655363">
            <w:pPr>
              <w:pStyle w:val="TableColHeadingLeft"/>
              <w:rPr>
                <w:color w:val="FFFFFF" w:themeColor="background1"/>
                <w:sz w:val="24"/>
              </w:rPr>
            </w:pPr>
            <w:r w:rsidRPr="005272C5">
              <w:rPr>
                <w:color w:val="FFFFFF" w:themeColor="background1"/>
                <w:sz w:val="24"/>
              </w:rPr>
              <w:t>Challenge</w:t>
            </w:r>
          </w:p>
        </w:tc>
        <w:tc>
          <w:tcPr>
            <w:tcW w:w="5310" w:type="dxa"/>
            <w:shd w:val="clear" w:color="auto" w:fill="456786"/>
            <w:tcMar>
              <w:top w:w="0" w:type="dxa"/>
            </w:tcMar>
            <w:vAlign w:val="center"/>
          </w:tcPr>
          <w:p w14:paraId="3684CD4F" w14:textId="77777777" w:rsidR="00655363" w:rsidRPr="005272C5" w:rsidRDefault="00655363" w:rsidP="00655363">
            <w:pPr>
              <w:pStyle w:val="TableColHeadingLeft"/>
              <w:rPr>
                <w:color w:val="FFFFFF" w:themeColor="background1"/>
                <w:sz w:val="24"/>
              </w:rPr>
            </w:pPr>
            <w:r w:rsidRPr="005272C5">
              <w:rPr>
                <w:color w:val="FFFFFF" w:themeColor="background1"/>
                <w:sz w:val="24"/>
              </w:rPr>
              <w:t>Solution(s)</w:t>
            </w:r>
          </w:p>
        </w:tc>
      </w:tr>
      <w:tr w:rsidR="00655363" w:rsidRPr="005272C5" w14:paraId="5333FD53" w14:textId="77777777" w:rsidTr="002D7601">
        <w:trPr>
          <w:jc w:val="center"/>
        </w:trPr>
        <w:tc>
          <w:tcPr>
            <w:tcW w:w="4050" w:type="dxa"/>
          </w:tcPr>
          <w:p w14:paraId="69F42382" w14:textId="2BAA34CA" w:rsidR="00655363" w:rsidRPr="005272C5" w:rsidRDefault="00655363" w:rsidP="00655363">
            <w:pPr>
              <w:pStyle w:val="TableText"/>
              <w:rPr>
                <w:sz w:val="24"/>
              </w:rPr>
            </w:pPr>
            <w:r w:rsidRPr="005272C5">
              <w:rPr>
                <w:sz w:val="24"/>
              </w:rPr>
              <w:t xml:space="preserve">Participants may feel </w:t>
            </w:r>
            <w:r w:rsidR="009500F0" w:rsidRPr="005272C5">
              <w:rPr>
                <w:sz w:val="24"/>
              </w:rPr>
              <w:t xml:space="preserve">that </w:t>
            </w:r>
            <w:r w:rsidRPr="005272C5">
              <w:rPr>
                <w:sz w:val="24"/>
              </w:rPr>
              <w:t xml:space="preserve">they do not </w:t>
            </w:r>
            <w:r w:rsidR="00552DD5" w:rsidRPr="005272C5">
              <w:rPr>
                <w:sz w:val="24"/>
              </w:rPr>
              <w:t xml:space="preserve">have </w:t>
            </w:r>
            <w:r w:rsidRPr="005272C5">
              <w:rPr>
                <w:sz w:val="24"/>
              </w:rPr>
              <w:t>enough information a</w:t>
            </w:r>
            <w:r w:rsidR="00811D42" w:rsidRPr="005272C5">
              <w:rPr>
                <w:sz w:val="24"/>
              </w:rPr>
              <w:t xml:space="preserve">bout Ms. </w:t>
            </w:r>
            <w:r w:rsidR="00811D42" w:rsidRPr="005272C5">
              <w:rPr>
                <w:sz w:val="24"/>
              </w:rPr>
              <w:lastRenderedPageBreak/>
              <w:t>Jones to complete the h</w:t>
            </w:r>
            <w:r w:rsidRPr="005272C5">
              <w:rPr>
                <w:sz w:val="24"/>
              </w:rPr>
              <w:t xml:space="preserve">andout.  </w:t>
            </w:r>
          </w:p>
        </w:tc>
        <w:tc>
          <w:tcPr>
            <w:tcW w:w="5310" w:type="dxa"/>
          </w:tcPr>
          <w:p w14:paraId="56032F22" w14:textId="1DB082F9" w:rsidR="00655363" w:rsidRPr="005272C5" w:rsidRDefault="00655363" w:rsidP="00A90D39">
            <w:pPr>
              <w:pStyle w:val="TableText"/>
              <w:rPr>
                <w:rFonts w:asciiTheme="majorHAnsi" w:eastAsiaTheme="majorEastAsia" w:hAnsiTheme="majorHAnsi"/>
                <w:color w:val="404040" w:themeColor="text1" w:themeTint="BF"/>
                <w:sz w:val="24"/>
              </w:rPr>
            </w:pPr>
            <w:r w:rsidRPr="005272C5">
              <w:rPr>
                <w:sz w:val="24"/>
              </w:rPr>
              <w:lastRenderedPageBreak/>
              <w:t xml:space="preserve">Remind participants that this activity is designed to </w:t>
            </w:r>
            <w:r w:rsidR="00AD2703" w:rsidRPr="005272C5">
              <w:rPr>
                <w:sz w:val="24"/>
              </w:rPr>
              <w:t xml:space="preserve">provide them with an opportunity to </w:t>
            </w:r>
            <w:r w:rsidRPr="005272C5">
              <w:rPr>
                <w:sz w:val="24"/>
              </w:rPr>
              <w:t xml:space="preserve">practice </w:t>
            </w:r>
            <w:r w:rsidRPr="005272C5">
              <w:rPr>
                <w:sz w:val="24"/>
              </w:rPr>
              <w:lastRenderedPageBreak/>
              <w:t>consider</w:t>
            </w:r>
            <w:r w:rsidR="00D33804" w:rsidRPr="005272C5">
              <w:rPr>
                <w:sz w:val="24"/>
              </w:rPr>
              <w:t>ing</w:t>
            </w:r>
            <w:r w:rsidRPr="005272C5">
              <w:rPr>
                <w:sz w:val="24"/>
              </w:rPr>
              <w:t xml:space="preserve"> which </w:t>
            </w:r>
            <w:r w:rsidR="00AD2703" w:rsidRPr="005272C5">
              <w:rPr>
                <w:sz w:val="24"/>
              </w:rPr>
              <w:t xml:space="preserve">Points </w:t>
            </w:r>
            <w:r w:rsidRPr="005272C5">
              <w:rPr>
                <w:sz w:val="24"/>
              </w:rPr>
              <w:t xml:space="preserve">of </w:t>
            </w:r>
            <w:r w:rsidR="00AD2703" w:rsidRPr="005272C5">
              <w:rPr>
                <w:sz w:val="24"/>
              </w:rPr>
              <w:t xml:space="preserve">Contact </w:t>
            </w:r>
            <w:r w:rsidRPr="005272C5">
              <w:rPr>
                <w:sz w:val="24"/>
              </w:rPr>
              <w:t>provide the best evidence for different Core Propositions and standard indicators. They can make assumptions about Ms. Jones’ practice, school</w:t>
            </w:r>
            <w:r w:rsidR="00AD2703" w:rsidRPr="005272C5">
              <w:rPr>
                <w:sz w:val="24"/>
              </w:rPr>
              <w:t>,</w:t>
            </w:r>
            <w:r w:rsidRPr="005272C5">
              <w:rPr>
                <w:sz w:val="24"/>
              </w:rPr>
              <w:t xml:space="preserve"> classroom context, </w:t>
            </w:r>
            <w:r w:rsidR="002B4705" w:rsidRPr="005272C5">
              <w:rPr>
                <w:sz w:val="24"/>
              </w:rPr>
              <w:t>and so on</w:t>
            </w:r>
            <w:r w:rsidR="00C92DCB" w:rsidRPr="005272C5">
              <w:rPr>
                <w:sz w:val="24"/>
              </w:rPr>
              <w:t xml:space="preserve"> (</w:t>
            </w:r>
            <w:r w:rsidRPr="005272C5">
              <w:rPr>
                <w:sz w:val="24"/>
              </w:rPr>
              <w:t>as needed</w:t>
            </w:r>
            <w:r w:rsidR="00C92DCB" w:rsidRPr="005272C5">
              <w:rPr>
                <w:sz w:val="24"/>
              </w:rPr>
              <w:t>)</w:t>
            </w:r>
            <w:r w:rsidRPr="005272C5">
              <w:rPr>
                <w:sz w:val="24"/>
              </w:rPr>
              <w:t xml:space="preserve"> to complete the chart. The focus should be on linking the practices described in the MSFE </w:t>
            </w:r>
            <w:r w:rsidR="00DA107A" w:rsidRPr="005272C5">
              <w:rPr>
                <w:sz w:val="24"/>
              </w:rPr>
              <w:t xml:space="preserve">Rubric </w:t>
            </w:r>
            <w:r w:rsidRPr="005272C5">
              <w:rPr>
                <w:sz w:val="24"/>
              </w:rPr>
              <w:t xml:space="preserve">with different </w:t>
            </w:r>
            <w:r w:rsidR="00AF5230" w:rsidRPr="005272C5">
              <w:rPr>
                <w:sz w:val="24"/>
              </w:rPr>
              <w:t xml:space="preserve">Points </w:t>
            </w:r>
            <w:r w:rsidRPr="005272C5">
              <w:rPr>
                <w:sz w:val="24"/>
              </w:rPr>
              <w:t xml:space="preserve">of </w:t>
            </w:r>
            <w:r w:rsidR="00AF5230" w:rsidRPr="005272C5">
              <w:rPr>
                <w:sz w:val="24"/>
              </w:rPr>
              <w:t>Contact</w:t>
            </w:r>
            <w:r w:rsidRPr="005272C5">
              <w:rPr>
                <w:sz w:val="24"/>
              </w:rPr>
              <w:t xml:space="preserve">. </w:t>
            </w:r>
          </w:p>
        </w:tc>
      </w:tr>
    </w:tbl>
    <w:p w14:paraId="7EA73F02" w14:textId="326B912B" w:rsidR="00202E75" w:rsidRPr="00457C7F" w:rsidRDefault="00202E75" w:rsidP="00457C7F">
      <w:pPr>
        <w:pStyle w:val="Heading3"/>
        <w:spacing w:after="120"/>
      </w:pPr>
      <w:bookmarkStart w:id="64" w:name="_Toc367172797"/>
      <w:r w:rsidRPr="00457C7F">
        <w:lastRenderedPageBreak/>
        <w:t>Learning Content 2: Collecting Observational Evidence (1</w:t>
      </w:r>
      <w:r w:rsidR="00FE1813">
        <w:t>5</w:t>
      </w:r>
      <w:r w:rsidRPr="00457C7F">
        <w:t xml:space="preserve"> minutes)</w:t>
      </w:r>
      <w:bookmarkEnd w:id="64"/>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204C1E" w:rsidRPr="005272C5" w14:paraId="418C256C" w14:textId="77777777" w:rsidTr="000B3DA1">
        <w:trPr>
          <w:jc w:val="center"/>
        </w:trPr>
        <w:tc>
          <w:tcPr>
            <w:tcW w:w="6390" w:type="dxa"/>
          </w:tcPr>
          <w:p w14:paraId="73D53730" w14:textId="77777777" w:rsidR="00204C1E" w:rsidRPr="005272C5" w:rsidRDefault="00204C1E" w:rsidP="00457C7F">
            <w:pPr>
              <w:pStyle w:val="TableText"/>
              <w:keepNext/>
              <w:rPr>
                <w:rFonts w:cstheme="minorHAnsi"/>
                <w:b/>
                <w:sz w:val="24"/>
              </w:rPr>
            </w:pPr>
            <w:r w:rsidRPr="005272C5">
              <w:rPr>
                <w:rFonts w:cstheme="minorHAnsi"/>
                <w:b/>
                <w:sz w:val="24"/>
              </w:rPr>
              <w:t>Explain:</w:t>
            </w:r>
          </w:p>
          <w:p w14:paraId="55B32F56" w14:textId="0A2419F9" w:rsidR="00204C1E" w:rsidRPr="005272C5" w:rsidRDefault="00204C1E" w:rsidP="00457C7F">
            <w:pPr>
              <w:pStyle w:val="TableText"/>
              <w:keepNext/>
              <w:spacing w:before="120"/>
              <w:rPr>
                <w:rFonts w:cstheme="minorHAnsi"/>
                <w:sz w:val="24"/>
              </w:rPr>
            </w:pPr>
            <w:r w:rsidRPr="005272C5">
              <w:rPr>
                <w:rFonts w:cstheme="minorHAnsi"/>
                <w:sz w:val="24"/>
              </w:rPr>
              <w:t xml:space="preserve">“Now we are going to shift our focus to </w:t>
            </w:r>
            <w:r w:rsidR="00AF5230" w:rsidRPr="005272C5">
              <w:rPr>
                <w:rFonts w:cstheme="minorHAnsi"/>
                <w:sz w:val="24"/>
              </w:rPr>
              <w:t xml:space="preserve">the </w:t>
            </w:r>
            <w:r w:rsidRPr="005272C5">
              <w:rPr>
                <w:rFonts w:cstheme="minorHAnsi"/>
                <w:sz w:val="24"/>
              </w:rPr>
              <w:t xml:space="preserve">evidence collected during observations. </w:t>
            </w:r>
            <w:r w:rsidR="004B04F5">
              <w:rPr>
                <w:rFonts w:cstheme="minorHAnsi"/>
                <w:sz w:val="24"/>
              </w:rPr>
              <w:t xml:space="preserve">Take out the </w:t>
            </w:r>
            <w:r w:rsidRPr="005272C5">
              <w:rPr>
                <w:rFonts w:cstheme="minorHAnsi"/>
                <w:sz w:val="24"/>
              </w:rPr>
              <w:t>Points of Contact Menu</w:t>
            </w:r>
            <w:r w:rsidR="004B04F5">
              <w:rPr>
                <w:rFonts w:cstheme="minorHAnsi"/>
                <w:sz w:val="24"/>
              </w:rPr>
              <w:t xml:space="preserve"> again.</w:t>
            </w:r>
            <w:r w:rsidR="0012418E">
              <w:rPr>
                <w:rFonts w:cstheme="minorHAnsi"/>
                <w:sz w:val="24"/>
              </w:rPr>
              <w:t xml:space="preserve"> </w:t>
            </w:r>
            <w:r w:rsidR="004B04F5">
              <w:rPr>
                <w:rFonts w:cstheme="minorHAnsi"/>
                <w:sz w:val="24"/>
              </w:rPr>
              <w:t>T</w:t>
            </w:r>
            <w:r w:rsidRPr="005272C5">
              <w:rPr>
                <w:rFonts w:cstheme="minorHAnsi"/>
                <w:sz w:val="24"/>
              </w:rPr>
              <w:t>he T-PEPG model allows for observation</w:t>
            </w:r>
            <w:r w:rsidR="00773032" w:rsidRPr="005272C5">
              <w:rPr>
                <w:rFonts w:cstheme="minorHAnsi"/>
                <w:sz w:val="24"/>
              </w:rPr>
              <w:t>s</w:t>
            </w:r>
            <w:r w:rsidRPr="005272C5">
              <w:rPr>
                <w:rFonts w:cstheme="minorHAnsi"/>
                <w:sz w:val="24"/>
              </w:rPr>
              <w:t xml:space="preserve"> beyond the classroom setting. You may be observed in professional context</w:t>
            </w:r>
            <w:r w:rsidR="004D25AD" w:rsidRPr="005272C5">
              <w:rPr>
                <w:rFonts w:cstheme="minorHAnsi"/>
                <w:sz w:val="24"/>
              </w:rPr>
              <w:t>s</w:t>
            </w:r>
            <w:r w:rsidRPr="005272C5">
              <w:rPr>
                <w:rFonts w:cstheme="minorHAnsi"/>
                <w:sz w:val="24"/>
              </w:rPr>
              <w:t>, such as a faculty meeting or in a teacher leadership role.</w:t>
            </w:r>
            <w:r w:rsidR="006A1520" w:rsidRPr="005272C5">
              <w:rPr>
                <w:rFonts w:cstheme="minorHAnsi"/>
                <w:sz w:val="24"/>
              </w:rPr>
              <w:t xml:space="preserve"> You may also be observing others as a peer in these contexts.</w:t>
            </w:r>
            <w:r w:rsidRPr="005272C5">
              <w:rPr>
                <w:rFonts w:cstheme="minorHAnsi"/>
                <w:sz w:val="24"/>
              </w:rPr>
              <w:t xml:space="preserve"> In addition, the T-PEPG model offers a range of formats for classroom observation:  </w:t>
            </w:r>
          </w:p>
          <w:p w14:paraId="562BDCAB" w14:textId="65097F03" w:rsidR="00204C1E" w:rsidRPr="005272C5" w:rsidRDefault="00204C1E" w:rsidP="00457C7F">
            <w:pPr>
              <w:pStyle w:val="TableBullet1"/>
              <w:keepNext/>
              <w:rPr>
                <w:rFonts w:cstheme="minorHAnsi"/>
                <w:sz w:val="24"/>
              </w:rPr>
            </w:pPr>
            <w:r w:rsidRPr="005272C5">
              <w:rPr>
                <w:rFonts w:cstheme="minorHAnsi"/>
                <w:sz w:val="24"/>
              </w:rPr>
              <w:t>Formal</w:t>
            </w:r>
            <w:r w:rsidR="004D25AD" w:rsidRPr="005272C5">
              <w:rPr>
                <w:rFonts w:cstheme="minorHAnsi"/>
                <w:sz w:val="24"/>
              </w:rPr>
              <w:t xml:space="preserve"> observation</w:t>
            </w:r>
          </w:p>
          <w:p w14:paraId="6BBD7192" w14:textId="385A7D7E" w:rsidR="00204C1E" w:rsidRPr="005272C5" w:rsidRDefault="00204C1E" w:rsidP="00457C7F">
            <w:pPr>
              <w:pStyle w:val="TableBullet1"/>
              <w:keepNext/>
              <w:rPr>
                <w:rFonts w:cstheme="minorHAnsi"/>
                <w:sz w:val="24"/>
              </w:rPr>
            </w:pPr>
            <w:r w:rsidRPr="005272C5">
              <w:rPr>
                <w:rFonts w:cstheme="minorHAnsi"/>
                <w:sz w:val="24"/>
              </w:rPr>
              <w:t>Extended</w:t>
            </w:r>
            <w:r w:rsidR="004D25AD" w:rsidRPr="005272C5">
              <w:rPr>
                <w:rFonts w:cstheme="minorHAnsi"/>
                <w:sz w:val="24"/>
              </w:rPr>
              <w:t xml:space="preserve"> observation</w:t>
            </w:r>
          </w:p>
          <w:p w14:paraId="5DBAEBFE" w14:textId="4B7D1776" w:rsidR="00204C1E" w:rsidRPr="005272C5" w:rsidRDefault="004D25AD" w:rsidP="00457C7F">
            <w:pPr>
              <w:pStyle w:val="TableBullet1"/>
              <w:keepNext/>
              <w:rPr>
                <w:rFonts w:cstheme="minorHAnsi"/>
                <w:sz w:val="24"/>
              </w:rPr>
            </w:pPr>
            <w:r w:rsidRPr="005272C5">
              <w:rPr>
                <w:rFonts w:cstheme="minorHAnsi"/>
                <w:sz w:val="24"/>
              </w:rPr>
              <w:t>A s</w:t>
            </w:r>
            <w:r w:rsidR="00204C1E" w:rsidRPr="005272C5">
              <w:rPr>
                <w:rFonts w:cstheme="minorHAnsi"/>
                <w:sz w:val="24"/>
              </w:rPr>
              <w:t xml:space="preserve">eries of </w:t>
            </w:r>
            <w:r w:rsidRPr="005272C5">
              <w:rPr>
                <w:rFonts w:cstheme="minorHAnsi"/>
                <w:sz w:val="24"/>
              </w:rPr>
              <w:t>i</w:t>
            </w:r>
            <w:r w:rsidR="00204C1E" w:rsidRPr="005272C5">
              <w:rPr>
                <w:rFonts w:cstheme="minorHAnsi"/>
                <w:sz w:val="24"/>
              </w:rPr>
              <w:t xml:space="preserve">nformal </w:t>
            </w:r>
            <w:r w:rsidRPr="005272C5">
              <w:rPr>
                <w:rFonts w:cstheme="minorHAnsi"/>
                <w:sz w:val="24"/>
              </w:rPr>
              <w:t>observations</w:t>
            </w:r>
          </w:p>
          <w:p w14:paraId="169F3E9B" w14:textId="77777777" w:rsidR="004B04F5" w:rsidRDefault="00204C1E" w:rsidP="000B3DA1">
            <w:pPr>
              <w:pStyle w:val="TableBullet1"/>
              <w:keepNext/>
              <w:rPr>
                <w:rFonts w:cstheme="minorHAnsi"/>
                <w:b/>
                <w:sz w:val="24"/>
              </w:rPr>
            </w:pPr>
            <w:r w:rsidRPr="005272C5">
              <w:rPr>
                <w:rFonts w:cstheme="minorHAnsi"/>
                <w:sz w:val="24"/>
              </w:rPr>
              <w:t xml:space="preserve">Student </w:t>
            </w:r>
            <w:r w:rsidR="00A928CB" w:rsidRPr="005272C5">
              <w:rPr>
                <w:rFonts w:cstheme="minorHAnsi"/>
                <w:sz w:val="24"/>
              </w:rPr>
              <w:t>e</w:t>
            </w:r>
            <w:r w:rsidRPr="005272C5">
              <w:rPr>
                <w:rFonts w:cstheme="minorHAnsi"/>
                <w:sz w:val="24"/>
              </w:rPr>
              <w:t xml:space="preserve">ngagement </w:t>
            </w:r>
            <w:r w:rsidR="00A928CB" w:rsidRPr="005272C5">
              <w:rPr>
                <w:rFonts w:cstheme="minorHAnsi"/>
                <w:sz w:val="24"/>
              </w:rPr>
              <w:t>a</w:t>
            </w:r>
            <w:r w:rsidRPr="005272C5">
              <w:rPr>
                <w:rFonts w:cstheme="minorHAnsi"/>
                <w:sz w:val="24"/>
              </w:rPr>
              <w:t>nalysis (</w:t>
            </w:r>
            <w:r w:rsidR="00BE06E2" w:rsidRPr="005272C5">
              <w:rPr>
                <w:rFonts w:cstheme="minorHAnsi"/>
                <w:sz w:val="24"/>
              </w:rPr>
              <w:t xml:space="preserve">an </w:t>
            </w:r>
            <w:r w:rsidRPr="005272C5">
              <w:rPr>
                <w:rFonts w:cstheme="minorHAnsi"/>
                <w:sz w:val="24"/>
              </w:rPr>
              <w:t xml:space="preserve">observation tracking student engagement or </w:t>
            </w:r>
            <w:r w:rsidR="00DA465D" w:rsidRPr="005272C5">
              <w:rPr>
                <w:rFonts w:cstheme="minorHAnsi"/>
                <w:sz w:val="24"/>
              </w:rPr>
              <w:t>an</w:t>
            </w:r>
            <w:r w:rsidRPr="005272C5">
              <w:rPr>
                <w:rFonts w:cstheme="minorHAnsi"/>
                <w:sz w:val="24"/>
              </w:rPr>
              <w:t>other response)</w:t>
            </w:r>
          </w:p>
          <w:p w14:paraId="4302FF6B" w14:textId="77777777" w:rsidR="004B04F5" w:rsidRDefault="004B04F5" w:rsidP="000B3DA1">
            <w:pPr>
              <w:pStyle w:val="TableBullet1"/>
              <w:keepNext/>
              <w:numPr>
                <w:ilvl w:val="0"/>
                <w:numId w:val="0"/>
              </w:numPr>
              <w:rPr>
                <w:rFonts w:cstheme="minorHAnsi"/>
                <w:sz w:val="24"/>
              </w:rPr>
            </w:pPr>
            <w:r>
              <w:rPr>
                <w:rFonts w:cstheme="minorHAnsi"/>
                <w:sz w:val="24"/>
              </w:rPr>
              <w:t>The Points of Contact Menu and description provide an overview of each of these types of observation.</w:t>
            </w:r>
          </w:p>
          <w:p w14:paraId="158575DA" w14:textId="77777777" w:rsidR="004B04F5" w:rsidRDefault="004B04F5" w:rsidP="000B3DA1">
            <w:pPr>
              <w:pStyle w:val="TableBullet1"/>
              <w:keepNext/>
              <w:numPr>
                <w:ilvl w:val="0"/>
                <w:numId w:val="0"/>
              </w:numPr>
              <w:rPr>
                <w:rFonts w:cstheme="minorHAnsi"/>
                <w:sz w:val="24"/>
              </w:rPr>
            </w:pPr>
          </w:p>
          <w:p w14:paraId="46169E0E" w14:textId="77777777" w:rsidR="00204C1E" w:rsidRDefault="004B04F5" w:rsidP="000B3DA1">
            <w:pPr>
              <w:pStyle w:val="TableBullet1"/>
              <w:keepNext/>
              <w:numPr>
                <w:ilvl w:val="0"/>
                <w:numId w:val="0"/>
              </w:numPr>
              <w:rPr>
                <w:rFonts w:cstheme="minorHAnsi"/>
                <w:sz w:val="24"/>
              </w:rPr>
            </w:pPr>
            <w:r>
              <w:rPr>
                <w:rFonts w:cstheme="minorHAnsi"/>
                <w:sz w:val="24"/>
              </w:rPr>
              <w:t>What questions do you have about the format for each of these types of observations?</w:t>
            </w:r>
            <w:r w:rsidR="00616D37" w:rsidRPr="004B04F5">
              <w:rPr>
                <w:rFonts w:cstheme="minorHAnsi"/>
                <w:sz w:val="24"/>
              </w:rPr>
              <w:t>”</w:t>
            </w:r>
          </w:p>
          <w:p w14:paraId="30673B52" w14:textId="77777777" w:rsidR="004B04F5" w:rsidRDefault="004B04F5" w:rsidP="000B3DA1">
            <w:pPr>
              <w:pStyle w:val="TableBullet1"/>
              <w:keepNext/>
              <w:numPr>
                <w:ilvl w:val="0"/>
                <w:numId w:val="0"/>
              </w:numPr>
              <w:rPr>
                <w:rFonts w:cstheme="minorHAnsi"/>
                <w:sz w:val="24"/>
              </w:rPr>
            </w:pPr>
          </w:p>
          <w:p w14:paraId="152E5256" w14:textId="1CF3249B" w:rsidR="004B04F5" w:rsidRPr="000B3DA1" w:rsidRDefault="004B04F5" w:rsidP="000B3DA1">
            <w:pPr>
              <w:pStyle w:val="TableBullet1"/>
              <w:keepNext/>
              <w:numPr>
                <w:ilvl w:val="0"/>
                <w:numId w:val="0"/>
              </w:numPr>
              <w:rPr>
                <w:rFonts w:cstheme="minorHAnsi"/>
                <w:b/>
                <w:i/>
                <w:sz w:val="24"/>
              </w:rPr>
            </w:pPr>
            <w:r>
              <w:rPr>
                <w:rFonts w:cstheme="minorHAnsi"/>
                <w:i/>
                <w:sz w:val="24"/>
              </w:rPr>
              <w:t xml:space="preserve">Give participants a few minutes to raise questions and clarify any areas of confusion that remain. </w:t>
            </w:r>
          </w:p>
        </w:tc>
        <w:tc>
          <w:tcPr>
            <w:tcW w:w="2970" w:type="dxa"/>
          </w:tcPr>
          <w:p w14:paraId="2D196032" w14:textId="31CCAED5" w:rsidR="00204C1E" w:rsidRPr="005272C5" w:rsidRDefault="00EA3FB9" w:rsidP="00457C7F">
            <w:pPr>
              <w:pStyle w:val="TableText"/>
              <w:keepNext/>
              <w:jc w:val="right"/>
              <w:rPr>
                <w:rFonts w:cstheme="minorHAnsi"/>
                <w:sz w:val="24"/>
              </w:rPr>
            </w:pPr>
            <w:r>
              <w:rPr>
                <w:noProof/>
              </w:rPr>
              <w:drawing>
                <wp:inline distT="0" distB="0" distL="0" distR="0" wp14:anchorId="145BE3FE" wp14:editId="6C897A9D">
                  <wp:extent cx="2266950" cy="1687032"/>
                  <wp:effectExtent l="25400" t="25400" r="19050" b="152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7">
                            <a:extLst>
                              <a:ext uri="{28A0092B-C50C-407E-A947-70E740481C1C}">
                                <a14:useLocalDpi xmlns:a14="http://schemas.microsoft.com/office/drawing/2010/main" val="0"/>
                              </a:ext>
                            </a:extLst>
                          </a:blip>
                          <a:stretch>
                            <a:fillRect/>
                          </a:stretch>
                        </pic:blipFill>
                        <pic:spPr>
                          <a:xfrm>
                            <a:off x="0" y="0"/>
                            <a:ext cx="2266950" cy="1687032"/>
                          </a:xfrm>
                          <a:prstGeom prst="rect">
                            <a:avLst/>
                          </a:prstGeom>
                          <a:ln w="3175">
                            <a:solidFill>
                              <a:schemeClr val="tx1"/>
                            </a:solidFill>
                          </a:ln>
                        </pic:spPr>
                      </pic:pic>
                    </a:graphicData>
                  </a:graphic>
                </wp:inline>
              </w:drawing>
            </w:r>
            <w:r w:rsidR="00204C1E" w:rsidRPr="005272C5">
              <w:rPr>
                <w:rFonts w:cstheme="minorHAnsi"/>
                <w:sz w:val="24"/>
              </w:rPr>
              <w:t>Slide 16</w:t>
            </w:r>
          </w:p>
        </w:tc>
      </w:tr>
      <w:tr w:rsidR="004B04F5" w:rsidRPr="005272C5" w14:paraId="24AC9880" w14:textId="77777777" w:rsidTr="000B3DA1">
        <w:trPr>
          <w:jc w:val="center"/>
        </w:trPr>
        <w:tc>
          <w:tcPr>
            <w:tcW w:w="6390" w:type="dxa"/>
          </w:tcPr>
          <w:p w14:paraId="49BEFEFB" w14:textId="3F48B501" w:rsidR="004B04F5" w:rsidRDefault="007114AD" w:rsidP="00457C7F">
            <w:pPr>
              <w:pStyle w:val="TableText"/>
              <w:keepNext/>
              <w:rPr>
                <w:rFonts w:cstheme="minorHAnsi"/>
                <w:b/>
                <w:sz w:val="24"/>
              </w:rPr>
            </w:pPr>
            <w:r>
              <w:rPr>
                <w:rFonts w:cstheme="minorHAnsi"/>
                <w:b/>
                <w:sz w:val="24"/>
              </w:rPr>
              <w:t>Explain:</w:t>
            </w:r>
          </w:p>
          <w:p w14:paraId="3C4047DA" w14:textId="77777777" w:rsidR="00BF5420" w:rsidRDefault="007114AD" w:rsidP="00457C7F">
            <w:pPr>
              <w:pStyle w:val="TableText"/>
              <w:keepNext/>
              <w:rPr>
                <w:rFonts w:cstheme="minorHAnsi"/>
                <w:sz w:val="24"/>
              </w:rPr>
            </w:pPr>
            <w:r>
              <w:rPr>
                <w:rFonts w:cstheme="minorHAnsi"/>
                <w:sz w:val="24"/>
              </w:rPr>
              <w:t>“Let’s talk for a minute about how evaluator observations might look different from peer observations.</w:t>
            </w:r>
          </w:p>
          <w:p w14:paraId="703D3374" w14:textId="7C8C71A4" w:rsidR="00BF5420" w:rsidRPr="005272C5" w:rsidRDefault="00BF5420" w:rsidP="00BF5420">
            <w:pPr>
              <w:pStyle w:val="TableText"/>
              <w:spacing w:before="120"/>
              <w:rPr>
                <w:sz w:val="24"/>
              </w:rPr>
            </w:pPr>
            <w:r w:rsidRPr="005272C5">
              <w:rPr>
                <w:sz w:val="24"/>
              </w:rPr>
              <w:t>As we discussed, different types of observations will go on during the year. One type is observat</w:t>
            </w:r>
            <w:r w:rsidR="00347C44">
              <w:rPr>
                <w:sz w:val="24"/>
              </w:rPr>
              <w:t>ions conducted by evaluators</w:t>
            </w:r>
            <w:r w:rsidRPr="005272C5">
              <w:rPr>
                <w:sz w:val="24"/>
              </w:rPr>
              <w:t>. They may be announced or unannounced. Either way, they should always result in feedba</w:t>
            </w:r>
            <w:r w:rsidR="00347C44">
              <w:rPr>
                <w:sz w:val="24"/>
              </w:rPr>
              <w:t>ck to you. When an evaluator is conducting the post-conference</w:t>
            </w:r>
            <w:r w:rsidRPr="005272C5">
              <w:rPr>
                <w:sz w:val="24"/>
              </w:rPr>
              <w:t>, you should expect the evidence he or she collects to inform your summative rating.</w:t>
            </w:r>
          </w:p>
          <w:p w14:paraId="19A8872F" w14:textId="27B32F12" w:rsidR="007114AD" w:rsidRPr="000666A3" w:rsidRDefault="00BF5420" w:rsidP="000B3DA1">
            <w:pPr>
              <w:pStyle w:val="TableText"/>
              <w:spacing w:before="120"/>
              <w:rPr>
                <w:sz w:val="24"/>
              </w:rPr>
            </w:pPr>
            <w:r w:rsidRPr="005272C5">
              <w:rPr>
                <w:sz w:val="24"/>
              </w:rPr>
              <w:t>Another type of observation is peer observation. These observations are purely for your own growth</w:t>
            </w:r>
            <w:r w:rsidR="00347C44">
              <w:rPr>
                <w:sz w:val="24"/>
              </w:rPr>
              <w:t xml:space="preserve"> and reflection</w:t>
            </w:r>
            <w:r w:rsidRPr="005272C5">
              <w:rPr>
                <w:sz w:val="24"/>
              </w:rPr>
              <w:t xml:space="preserve">. They do not contribute in any way to your summative rating. A peer observation provides a chance to have a new set of eyes in your classroom. You agree to the person who observes you and you choose the focus. For example, perhaps one of your goals is to improve student engagement. You have </w:t>
            </w:r>
            <w:r w:rsidRPr="005272C5">
              <w:rPr>
                <w:sz w:val="24"/>
              </w:rPr>
              <w:lastRenderedPageBreak/>
              <w:t xml:space="preserve">been trying a few strategies and you want to know whether they are really working. A peer observation might be a way to gather feedback and get some reassurance. Alternatively, perhaps you know you need to work on student engagement, but </w:t>
            </w:r>
            <w:r>
              <w:rPr>
                <w:sz w:val="24"/>
              </w:rPr>
              <w:t>nothing</w:t>
            </w:r>
            <w:r w:rsidRPr="005272C5">
              <w:rPr>
                <w:sz w:val="24"/>
              </w:rPr>
              <w:t xml:space="preserve"> you’ve tried seem</w:t>
            </w:r>
            <w:r>
              <w:rPr>
                <w:sz w:val="24"/>
              </w:rPr>
              <w:t>s</w:t>
            </w:r>
            <w:r w:rsidRPr="005272C5">
              <w:rPr>
                <w:sz w:val="24"/>
              </w:rPr>
              <w:t xml:space="preserve"> to be working. A trusted peer observer might be able to come into your classroom and help you troubleshoot.</w:t>
            </w:r>
            <w:r w:rsidR="007114AD">
              <w:rPr>
                <w:rFonts w:cstheme="minorHAnsi"/>
                <w:sz w:val="24"/>
              </w:rPr>
              <w:t>”</w:t>
            </w:r>
          </w:p>
          <w:p w14:paraId="4AD20B15" w14:textId="77777777" w:rsidR="00BF5420" w:rsidRDefault="00BF5420" w:rsidP="00457C7F">
            <w:pPr>
              <w:pStyle w:val="TableText"/>
              <w:keepNext/>
              <w:rPr>
                <w:rFonts w:cstheme="minorHAnsi"/>
                <w:sz w:val="24"/>
              </w:rPr>
            </w:pPr>
          </w:p>
          <w:p w14:paraId="412A037E" w14:textId="77777777" w:rsidR="00BF5420" w:rsidRDefault="00BF5420" w:rsidP="00457C7F">
            <w:pPr>
              <w:pStyle w:val="TableText"/>
              <w:keepNext/>
              <w:rPr>
                <w:rFonts w:cstheme="minorHAnsi"/>
                <w:i/>
                <w:sz w:val="24"/>
              </w:rPr>
            </w:pPr>
            <w:r>
              <w:rPr>
                <w:rFonts w:cstheme="minorHAnsi"/>
                <w:i/>
                <w:sz w:val="24"/>
              </w:rPr>
              <w:t xml:space="preserve">Read through the table on slide 17. Emphasize with participants that one of the key differences between an evaluator observation and a peer observation is the role of ratings. Peer observation should be collaborative and focused on sharing ideas. While the MSFE Rubric is crucial to a peer observation conversation in providing a common language for discussing instruction, it should not be used in the peer observation to “rate” another teacher’s practice.  </w:t>
            </w:r>
          </w:p>
          <w:p w14:paraId="5DF726FE" w14:textId="77777777" w:rsidR="000666A3" w:rsidRDefault="000666A3" w:rsidP="000666A3">
            <w:pPr>
              <w:pStyle w:val="TableText"/>
              <w:keepNext/>
              <w:tabs>
                <w:tab w:val="left" w:pos="1005"/>
              </w:tabs>
              <w:rPr>
                <w:rFonts w:cstheme="minorHAnsi"/>
                <w:b/>
                <w:sz w:val="24"/>
              </w:rPr>
            </w:pPr>
          </w:p>
          <w:p w14:paraId="47AC7E57" w14:textId="77777777" w:rsidR="000666A3" w:rsidRDefault="000666A3" w:rsidP="000666A3">
            <w:pPr>
              <w:pStyle w:val="TableText"/>
              <w:keepNext/>
              <w:tabs>
                <w:tab w:val="left" w:pos="1005"/>
              </w:tabs>
              <w:rPr>
                <w:rFonts w:cstheme="minorHAnsi"/>
                <w:b/>
                <w:sz w:val="24"/>
              </w:rPr>
            </w:pPr>
            <w:r>
              <w:rPr>
                <w:rFonts w:cstheme="minorHAnsi"/>
                <w:b/>
                <w:sz w:val="24"/>
              </w:rPr>
              <w:t>Explain:</w:t>
            </w:r>
          </w:p>
          <w:p w14:paraId="2B07D3AA" w14:textId="3F77AEB1" w:rsidR="000666A3" w:rsidRPr="000B3DA1" w:rsidRDefault="000666A3" w:rsidP="000666A3">
            <w:pPr>
              <w:pStyle w:val="TableText"/>
              <w:keepNext/>
              <w:rPr>
                <w:rFonts w:cstheme="minorHAnsi"/>
                <w:i/>
                <w:sz w:val="24"/>
              </w:rPr>
            </w:pPr>
            <w:r>
              <w:rPr>
                <w:sz w:val="24"/>
              </w:rPr>
              <w:t>“</w:t>
            </w:r>
            <w:r w:rsidRPr="005272C5">
              <w:rPr>
                <w:sz w:val="24"/>
              </w:rPr>
              <w:t xml:space="preserve">There are several protocols to support the observation process. We are going to walk through </w:t>
            </w:r>
            <w:r>
              <w:rPr>
                <w:sz w:val="24"/>
              </w:rPr>
              <w:t>the first one, the pre-observation protocol,</w:t>
            </w:r>
            <w:r w:rsidRPr="005272C5">
              <w:rPr>
                <w:sz w:val="24"/>
              </w:rPr>
              <w:t xml:space="preserve"> using a practice activity.”</w:t>
            </w:r>
          </w:p>
        </w:tc>
        <w:tc>
          <w:tcPr>
            <w:tcW w:w="2970" w:type="dxa"/>
          </w:tcPr>
          <w:p w14:paraId="664FF666" w14:textId="3808E9BD" w:rsidR="004B04F5" w:rsidRPr="005272C5" w:rsidRDefault="00EA3FB9" w:rsidP="00457C7F">
            <w:pPr>
              <w:pStyle w:val="TableText"/>
              <w:keepNext/>
              <w:jc w:val="right"/>
              <w:rPr>
                <w:rFonts w:cstheme="minorHAnsi"/>
                <w:sz w:val="24"/>
              </w:rPr>
            </w:pPr>
            <w:r>
              <w:rPr>
                <w:noProof/>
              </w:rPr>
              <w:lastRenderedPageBreak/>
              <w:drawing>
                <wp:inline distT="0" distB="0" distL="0" distR="0" wp14:anchorId="48FBC4D6" wp14:editId="5F1F33B8">
                  <wp:extent cx="2264988" cy="1700212"/>
                  <wp:effectExtent l="25400" t="25400" r="21590"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8">
                            <a:extLst>
                              <a:ext uri="{28A0092B-C50C-407E-A947-70E740481C1C}">
                                <a14:useLocalDpi xmlns:a14="http://schemas.microsoft.com/office/drawing/2010/main" val="0"/>
                              </a:ext>
                            </a:extLst>
                          </a:blip>
                          <a:stretch>
                            <a:fillRect/>
                          </a:stretch>
                        </pic:blipFill>
                        <pic:spPr>
                          <a:xfrm>
                            <a:off x="0" y="0"/>
                            <a:ext cx="2264988" cy="1700212"/>
                          </a:xfrm>
                          <a:prstGeom prst="rect">
                            <a:avLst/>
                          </a:prstGeom>
                          <a:ln w="3175">
                            <a:solidFill>
                              <a:schemeClr val="tx1"/>
                            </a:solidFill>
                          </a:ln>
                        </pic:spPr>
                      </pic:pic>
                    </a:graphicData>
                  </a:graphic>
                </wp:inline>
              </w:drawing>
            </w:r>
            <w:r w:rsidR="00BF5420">
              <w:rPr>
                <w:rFonts w:cstheme="minorHAnsi"/>
                <w:sz w:val="24"/>
              </w:rPr>
              <w:t>Slide 17</w:t>
            </w:r>
          </w:p>
        </w:tc>
      </w:tr>
    </w:tbl>
    <w:p w14:paraId="62C3F550" w14:textId="77777777" w:rsidR="000666A3" w:rsidRDefault="000666A3"/>
    <w:p w14:paraId="73B5C8E5" w14:textId="26C9C8C7" w:rsidR="000666A3" w:rsidRDefault="000666A3" w:rsidP="000666A3">
      <w:pPr>
        <w:pStyle w:val="Heading3"/>
      </w:pPr>
      <w:r>
        <w:t>Learning Activity 2: Conducting a Pre</w:t>
      </w:r>
      <w:r w:rsidR="00347C44">
        <w:t>-</w:t>
      </w:r>
      <w:r>
        <w:t>observation Conversation</w:t>
      </w:r>
      <w:r w:rsidRPr="0019013D">
        <w:t xml:space="preserve"> </w:t>
      </w:r>
      <w:r w:rsidRPr="00AD7D12">
        <w:t>(</w:t>
      </w:r>
      <w:r>
        <w:t>15 minutes)</w:t>
      </w:r>
    </w:p>
    <w:p w14:paraId="1FE8EC5C" w14:textId="77777777" w:rsidR="000666A3" w:rsidRPr="00F419EB" w:rsidRDefault="000666A3" w:rsidP="000666A3">
      <w:pPr>
        <w:pStyle w:val="Heading4Alt"/>
        <w:spacing w:after="120"/>
      </w:pPr>
      <w:r w:rsidRPr="00F419EB">
        <w:t xml:space="preserve">Purpose and </w:t>
      </w:r>
      <w:r>
        <w:t>I</w:t>
      </w:r>
      <w:r w:rsidRPr="00F419EB">
        <w:t xml:space="preserve">ntended </w:t>
      </w:r>
      <w:r>
        <w:t>O</w:t>
      </w:r>
      <w:r w:rsidRPr="00F419EB">
        <w:t>utcomes</w:t>
      </w:r>
    </w:p>
    <w:p w14:paraId="45C03FF1" w14:textId="74403D2B" w:rsidR="000666A3" w:rsidRDefault="000666A3" w:rsidP="000666A3">
      <w:pPr>
        <w:pStyle w:val="BodyText"/>
        <w:spacing w:before="120" w:after="240"/>
      </w:pPr>
      <w:r w:rsidRPr="00CB3814">
        <w:t xml:space="preserve">The next </w:t>
      </w:r>
      <w:r>
        <w:t xml:space="preserve">activity </w:t>
      </w:r>
      <w:r w:rsidRPr="00CB3814">
        <w:t xml:space="preserve">will walk participants through </w:t>
      </w:r>
      <w:r>
        <w:t>the pre-observation conversation</w:t>
      </w:r>
      <w:r w:rsidRPr="00CB3814">
        <w:t>.</w:t>
      </w:r>
      <w:r>
        <w:t xml:space="preserve"> </w:t>
      </w:r>
      <w:r w:rsidRPr="00CB3814">
        <w:t>Participant</w:t>
      </w:r>
      <w:r w:rsidR="00764C33">
        <w:t xml:space="preserve">s will review sample forms for </w:t>
      </w:r>
      <w:r w:rsidRPr="00CB3814">
        <w:t>pre</w:t>
      </w:r>
      <w:r>
        <w:t>-observation</w:t>
      </w:r>
      <w:r w:rsidRPr="00CB3814">
        <w:t xml:space="preserve"> conversation</w:t>
      </w:r>
      <w:r>
        <w:t>s</w:t>
      </w:r>
      <w:r w:rsidRPr="00CB3814">
        <w:t>.</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0666A3" w:rsidRPr="005272C5" w14:paraId="46F8385C" w14:textId="77777777" w:rsidTr="000B3DA1">
        <w:trPr>
          <w:jc w:val="center"/>
        </w:trPr>
        <w:tc>
          <w:tcPr>
            <w:tcW w:w="6390" w:type="dxa"/>
          </w:tcPr>
          <w:p w14:paraId="7B61D511" w14:textId="77777777" w:rsidR="000666A3" w:rsidRPr="005272C5" w:rsidRDefault="000666A3" w:rsidP="003451C1">
            <w:pPr>
              <w:pStyle w:val="TableText"/>
              <w:rPr>
                <w:i/>
                <w:sz w:val="24"/>
              </w:rPr>
            </w:pPr>
            <w:r w:rsidRPr="005272C5">
              <w:rPr>
                <w:i/>
                <w:sz w:val="24"/>
              </w:rPr>
              <w:t>Note: There are two sample pre-observation protocols in the Participant Handout packet. Handout 5 provides an elementary example (Mrs. Smith) and Handout 6 provides a high school example (Mr. Smith). Choose the option that best fits your participants, or group participants by grade level and use both.</w:t>
            </w:r>
          </w:p>
          <w:p w14:paraId="7337E92E" w14:textId="77777777" w:rsidR="000666A3" w:rsidRPr="005272C5" w:rsidRDefault="000666A3" w:rsidP="003451C1">
            <w:pPr>
              <w:pStyle w:val="TableText"/>
              <w:spacing w:before="240"/>
              <w:rPr>
                <w:b/>
                <w:sz w:val="24"/>
              </w:rPr>
            </w:pPr>
            <w:r w:rsidRPr="005272C5">
              <w:rPr>
                <w:b/>
                <w:sz w:val="24"/>
              </w:rPr>
              <w:t>Expand:</w:t>
            </w:r>
          </w:p>
          <w:p w14:paraId="42F97B3A" w14:textId="77777777" w:rsidR="000666A3" w:rsidRPr="005272C5" w:rsidRDefault="000666A3" w:rsidP="003451C1">
            <w:pPr>
              <w:pStyle w:val="TableText"/>
              <w:spacing w:before="120"/>
              <w:rPr>
                <w:sz w:val="24"/>
              </w:rPr>
            </w:pPr>
            <w:r w:rsidRPr="005272C5">
              <w:rPr>
                <w:sz w:val="24"/>
              </w:rPr>
              <w:t xml:space="preserve">“Handout 5/6 is a sample pre-observation protocol (Appendix G and Appendix H). The pre-observation conversation—as outlined in Appendixes G and H—provides an important opportunity for you to ensure </w:t>
            </w:r>
            <w:r w:rsidRPr="005272C5">
              <w:rPr>
                <w:sz w:val="24"/>
              </w:rPr>
              <w:lastRenderedPageBreak/>
              <w:t>that you and your observer are on the same page in terms of what he or she should be looking for. This is also your time to provide important background information that will help your observer understand the context he or she will be observing. For example, you can talk about your unit planning, what has preceded the observed lesson, and how you have taken student needs into account in your planning.</w:t>
            </w:r>
          </w:p>
          <w:p w14:paraId="77F94119" w14:textId="07DBF266" w:rsidR="000666A3" w:rsidRPr="000B3DA1" w:rsidRDefault="000666A3" w:rsidP="003451C1">
            <w:pPr>
              <w:pStyle w:val="TableText"/>
              <w:spacing w:before="120"/>
              <w:rPr>
                <w:i/>
                <w:sz w:val="24"/>
              </w:rPr>
            </w:pPr>
            <w:r w:rsidRPr="005272C5">
              <w:rPr>
                <w:sz w:val="24"/>
              </w:rPr>
              <w:t>Take a minute to review this sample pre-observation protocol for Mr./Mrs. Smith, then work with a partner or small group to discuss the questions you see up here.”</w:t>
            </w:r>
            <w:r w:rsidR="004246BB">
              <w:rPr>
                <w:sz w:val="24"/>
              </w:rPr>
              <w:t xml:space="preserve"> </w:t>
            </w:r>
            <w:r w:rsidR="004246BB" w:rsidRPr="004246BB">
              <w:rPr>
                <w:i/>
                <w:sz w:val="24"/>
              </w:rPr>
              <w:t>(</w:t>
            </w:r>
            <w:r w:rsidR="004246BB">
              <w:rPr>
                <w:i/>
                <w:sz w:val="24"/>
              </w:rPr>
              <w:t>S</w:t>
            </w:r>
            <w:r w:rsidR="004246BB" w:rsidRPr="000B3DA1">
              <w:rPr>
                <w:i/>
                <w:sz w:val="24"/>
              </w:rPr>
              <w:t>ee questions on the slide)</w:t>
            </w:r>
          </w:p>
          <w:p w14:paraId="304364E7" w14:textId="631ED333" w:rsidR="000666A3" w:rsidRPr="005272C5" w:rsidRDefault="000666A3" w:rsidP="004246BB">
            <w:pPr>
              <w:pStyle w:val="TableText"/>
              <w:spacing w:before="120"/>
              <w:rPr>
                <w:sz w:val="24"/>
              </w:rPr>
            </w:pPr>
            <w:r w:rsidRPr="005272C5">
              <w:rPr>
                <w:i/>
                <w:sz w:val="24"/>
              </w:rPr>
              <w:t>If time permits, allow some groups to share out t</w:t>
            </w:r>
            <w:r w:rsidR="004246BB">
              <w:rPr>
                <w:i/>
                <w:sz w:val="24"/>
              </w:rPr>
              <w:t>heir responses to the questions.</w:t>
            </w:r>
          </w:p>
        </w:tc>
        <w:tc>
          <w:tcPr>
            <w:tcW w:w="2970" w:type="dxa"/>
          </w:tcPr>
          <w:p w14:paraId="2482BF79" w14:textId="0F3BA2DB" w:rsidR="000666A3" w:rsidRPr="005272C5" w:rsidRDefault="00EA3FB9" w:rsidP="003451C1">
            <w:pPr>
              <w:pStyle w:val="TableText"/>
              <w:jc w:val="right"/>
              <w:rPr>
                <w:sz w:val="24"/>
              </w:rPr>
            </w:pPr>
            <w:r>
              <w:rPr>
                <w:noProof/>
              </w:rPr>
              <w:lastRenderedPageBreak/>
              <w:drawing>
                <wp:inline distT="0" distB="0" distL="0" distR="0" wp14:anchorId="7DE360D4" wp14:editId="345FCF87">
                  <wp:extent cx="2266950" cy="1670999"/>
                  <wp:effectExtent l="25400" t="25400" r="19050" b="311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9">
                            <a:extLst>
                              <a:ext uri="{28A0092B-C50C-407E-A947-70E740481C1C}">
                                <a14:useLocalDpi xmlns:a14="http://schemas.microsoft.com/office/drawing/2010/main" val="0"/>
                              </a:ext>
                            </a:extLst>
                          </a:blip>
                          <a:stretch>
                            <a:fillRect/>
                          </a:stretch>
                        </pic:blipFill>
                        <pic:spPr>
                          <a:xfrm>
                            <a:off x="0" y="0"/>
                            <a:ext cx="2266950" cy="1670999"/>
                          </a:xfrm>
                          <a:prstGeom prst="rect">
                            <a:avLst/>
                          </a:prstGeom>
                          <a:ln w="3175">
                            <a:solidFill>
                              <a:schemeClr val="tx1"/>
                            </a:solidFill>
                          </a:ln>
                        </pic:spPr>
                      </pic:pic>
                    </a:graphicData>
                  </a:graphic>
                </wp:inline>
              </w:drawing>
            </w:r>
            <w:r w:rsidR="000666A3">
              <w:rPr>
                <w:sz w:val="24"/>
              </w:rPr>
              <w:t>Slide 18</w:t>
            </w:r>
          </w:p>
        </w:tc>
      </w:tr>
    </w:tbl>
    <w:p w14:paraId="7086B4F0" w14:textId="77777777" w:rsidR="000666A3" w:rsidRDefault="000666A3"/>
    <w:p w14:paraId="729D4B21" w14:textId="2B8B62AB" w:rsidR="00191399" w:rsidRPr="00457C7F" w:rsidRDefault="00191399" w:rsidP="00191399">
      <w:pPr>
        <w:pStyle w:val="Heading3"/>
        <w:spacing w:after="120"/>
      </w:pPr>
      <w:r w:rsidRPr="00457C7F">
        <w:t xml:space="preserve">Learning Content 2: Collecting Observational Evidence </w:t>
      </w:r>
      <w:r>
        <w:t xml:space="preserve">(Continued) </w:t>
      </w:r>
    </w:p>
    <w:p w14:paraId="0256E424" w14:textId="77777777" w:rsidR="000666A3" w:rsidRDefault="000666A3"/>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5658A8" w:rsidRPr="005272C5" w14:paraId="5A673764" w14:textId="77777777" w:rsidTr="000B3DA1">
        <w:trPr>
          <w:jc w:val="center"/>
        </w:trPr>
        <w:tc>
          <w:tcPr>
            <w:tcW w:w="5514" w:type="dxa"/>
          </w:tcPr>
          <w:p w14:paraId="212BEC74" w14:textId="7955A727" w:rsidR="00204C1E" w:rsidRPr="005272C5" w:rsidRDefault="00204C1E" w:rsidP="00457C7F">
            <w:pPr>
              <w:pStyle w:val="TableText"/>
              <w:rPr>
                <w:rFonts w:cstheme="minorHAnsi"/>
                <w:b/>
                <w:sz w:val="24"/>
              </w:rPr>
            </w:pPr>
            <w:r w:rsidRPr="005272C5">
              <w:rPr>
                <w:rFonts w:cstheme="minorHAnsi"/>
                <w:b/>
                <w:sz w:val="24"/>
              </w:rPr>
              <w:t>Explain:</w:t>
            </w:r>
          </w:p>
          <w:p w14:paraId="65FA7FC6" w14:textId="1B07659B" w:rsidR="00204C1E" w:rsidRDefault="00204C1E" w:rsidP="00457C7F">
            <w:pPr>
              <w:pStyle w:val="TableText"/>
              <w:spacing w:before="120"/>
              <w:rPr>
                <w:rFonts w:cstheme="minorHAnsi"/>
                <w:sz w:val="24"/>
              </w:rPr>
            </w:pPr>
            <w:r w:rsidRPr="005272C5">
              <w:rPr>
                <w:rFonts w:cstheme="minorHAnsi"/>
                <w:sz w:val="24"/>
              </w:rPr>
              <w:t xml:space="preserve">“Regardless of </w:t>
            </w:r>
            <w:r w:rsidR="00A234A4" w:rsidRPr="005272C5">
              <w:rPr>
                <w:rFonts w:cstheme="minorHAnsi"/>
                <w:sz w:val="24"/>
              </w:rPr>
              <w:t xml:space="preserve">the format and </w:t>
            </w:r>
            <w:r w:rsidR="00035640" w:rsidRPr="005272C5">
              <w:rPr>
                <w:rFonts w:cstheme="minorHAnsi"/>
                <w:sz w:val="24"/>
              </w:rPr>
              <w:t xml:space="preserve">location of </w:t>
            </w:r>
            <w:r w:rsidR="00E50411" w:rsidRPr="005272C5">
              <w:rPr>
                <w:rFonts w:cstheme="minorHAnsi"/>
                <w:sz w:val="24"/>
              </w:rPr>
              <w:t>a</w:t>
            </w:r>
            <w:r w:rsidR="00DA3D4D" w:rsidRPr="005272C5">
              <w:rPr>
                <w:rFonts w:cstheme="minorHAnsi"/>
                <w:sz w:val="24"/>
              </w:rPr>
              <w:t>n</w:t>
            </w:r>
            <w:r w:rsidR="00035640" w:rsidRPr="005272C5">
              <w:rPr>
                <w:rFonts w:cstheme="minorHAnsi"/>
                <w:sz w:val="24"/>
              </w:rPr>
              <w:t xml:space="preserve"> observation</w:t>
            </w:r>
            <w:r w:rsidR="00616D37" w:rsidRPr="005272C5">
              <w:rPr>
                <w:rFonts w:cstheme="minorHAnsi"/>
                <w:sz w:val="24"/>
              </w:rPr>
              <w:t xml:space="preserve">, </w:t>
            </w:r>
            <w:r w:rsidR="00A37D1C" w:rsidRPr="005272C5">
              <w:rPr>
                <w:rFonts w:cstheme="minorHAnsi"/>
                <w:sz w:val="24"/>
              </w:rPr>
              <w:t xml:space="preserve">you will need a </w:t>
            </w:r>
            <w:r w:rsidR="00616D37" w:rsidRPr="005272C5">
              <w:rPr>
                <w:rFonts w:cstheme="minorHAnsi"/>
                <w:sz w:val="24"/>
              </w:rPr>
              <w:t>few foundational skills.</w:t>
            </w:r>
          </w:p>
          <w:p w14:paraId="130584CD" w14:textId="1F167F1B" w:rsidR="00191399" w:rsidRPr="005272C5" w:rsidRDefault="00191399" w:rsidP="00457C7F">
            <w:pPr>
              <w:pStyle w:val="TableText"/>
              <w:spacing w:before="120"/>
              <w:rPr>
                <w:rFonts w:cstheme="minorHAnsi"/>
                <w:sz w:val="24"/>
              </w:rPr>
            </w:pPr>
            <w:r>
              <w:rPr>
                <w:rFonts w:cstheme="minorHAnsi"/>
                <w:sz w:val="24"/>
              </w:rPr>
              <w:t xml:space="preserve">Your role as a peer observer is gather observation evidence on a few standard indicators your colleague is interested in focusing on. In order to do this effectively, you first need to sharpen your skills at capturing evidence. </w:t>
            </w:r>
          </w:p>
          <w:p w14:paraId="2D1AD477" w14:textId="5771A36C" w:rsidR="00204C1E" w:rsidRPr="005272C5" w:rsidRDefault="00204C1E" w:rsidP="00457C7F">
            <w:pPr>
              <w:pStyle w:val="TableText"/>
              <w:spacing w:before="120"/>
              <w:rPr>
                <w:rFonts w:cstheme="minorHAnsi"/>
                <w:sz w:val="24"/>
              </w:rPr>
            </w:pPr>
            <w:r w:rsidRPr="005272C5">
              <w:rPr>
                <w:rFonts w:cstheme="minorHAnsi"/>
                <w:sz w:val="24"/>
              </w:rPr>
              <w:t>To start off, I</w:t>
            </w:r>
            <w:r w:rsidR="0013719C" w:rsidRPr="005272C5">
              <w:rPr>
                <w:rFonts w:cstheme="minorHAnsi"/>
                <w:sz w:val="24"/>
              </w:rPr>
              <w:t xml:space="preserve"> would</w:t>
            </w:r>
            <w:r w:rsidRPr="005272C5">
              <w:rPr>
                <w:rFonts w:cstheme="minorHAnsi"/>
                <w:sz w:val="24"/>
              </w:rPr>
              <w:t xml:space="preserve"> like </w:t>
            </w:r>
            <w:r w:rsidRPr="007114AD">
              <w:rPr>
                <w:rFonts w:cstheme="minorHAnsi"/>
                <w:sz w:val="24"/>
              </w:rPr>
              <w:t>you</w:t>
            </w:r>
            <w:r w:rsidRPr="005272C5">
              <w:rPr>
                <w:rFonts w:cstheme="minorHAnsi"/>
                <w:sz w:val="24"/>
              </w:rPr>
              <w:t xml:space="preserve"> all to look at this picture for a minute</w:t>
            </w:r>
            <w:r w:rsidR="00F42E76" w:rsidRPr="005272C5">
              <w:rPr>
                <w:rFonts w:cstheme="minorHAnsi"/>
                <w:sz w:val="24"/>
              </w:rPr>
              <w:t>.</w:t>
            </w:r>
            <w:r w:rsidRPr="005272C5">
              <w:rPr>
                <w:rFonts w:cstheme="minorHAnsi"/>
                <w:sz w:val="24"/>
              </w:rPr>
              <w:t xml:space="preserve"> I will</w:t>
            </w:r>
            <w:r w:rsidR="00F42E76" w:rsidRPr="005272C5">
              <w:rPr>
                <w:rFonts w:cstheme="minorHAnsi"/>
                <w:sz w:val="24"/>
              </w:rPr>
              <w:t xml:space="preserve"> then</w:t>
            </w:r>
            <w:r w:rsidRPr="005272C5">
              <w:rPr>
                <w:rFonts w:cstheme="minorHAnsi"/>
                <w:sz w:val="24"/>
              </w:rPr>
              <w:t xml:space="preserve"> ask you </w:t>
            </w:r>
            <w:r w:rsidR="00A90D39" w:rsidRPr="005272C5">
              <w:rPr>
                <w:rFonts w:cstheme="minorHAnsi"/>
                <w:sz w:val="24"/>
              </w:rPr>
              <w:t xml:space="preserve">to </w:t>
            </w:r>
            <w:r w:rsidRPr="005272C5">
              <w:rPr>
                <w:rFonts w:cstheme="minorHAnsi"/>
                <w:sz w:val="24"/>
              </w:rPr>
              <w:t>share what you notice</w:t>
            </w:r>
            <w:r w:rsidR="0037200F" w:rsidRPr="005272C5">
              <w:rPr>
                <w:rFonts w:cstheme="minorHAnsi"/>
                <w:sz w:val="24"/>
              </w:rPr>
              <w:t>d</w:t>
            </w:r>
            <w:r w:rsidRPr="005272C5">
              <w:rPr>
                <w:rFonts w:cstheme="minorHAnsi"/>
                <w:sz w:val="24"/>
              </w:rPr>
              <w:t xml:space="preserve"> about it.”</w:t>
            </w:r>
          </w:p>
          <w:p w14:paraId="5150A57C" w14:textId="6E680BBC" w:rsidR="005658A8" w:rsidRPr="005272C5" w:rsidRDefault="005658A8" w:rsidP="00457C7F">
            <w:pPr>
              <w:pStyle w:val="TableText"/>
              <w:spacing w:before="120"/>
              <w:rPr>
                <w:rFonts w:cstheme="minorHAnsi"/>
                <w:i/>
                <w:sz w:val="24"/>
              </w:rPr>
            </w:pPr>
            <w:r w:rsidRPr="005272C5">
              <w:rPr>
                <w:rFonts w:cstheme="minorHAnsi"/>
                <w:i/>
                <w:sz w:val="24"/>
              </w:rPr>
              <w:t xml:space="preserve">As participants </w:t>
            </w:r>
            <w:r w:rsidR="00F62B05" w:rsidRPr="005272C5">
              <w:rPr>
                <w:rFonts w:cstheme="minorHAnsi"/>
                <w:i/>
                <w:sz w:val="24"/>
              </w:rPr>
              <w:t>spend</w:t>
            </w:r>
            <w:r w:rsidRPr="005272C5">
              <w:rPr>
                <w:rFonts w:cstheme="minorHAnsi"/>
                <w:i/>
                <w:sz w:val="24"/>
              </w:rPr>
              <w:t xml:space="preserve"> one minute thinking, prepare a piece of chart paper with a large T</w:t>
            </w:r>
            <w:r w:rsidR="007B50BC" w:rsidRPr="005272C5">
              <w:rPr>
                <w:rFonts w:cstheme="minorHAnsi"/>
                <w:i/>
                <w:sz w:val="24"/>
              </w:rPr>
              <w:t>-</w:t>
            </w:r>
            <w:r w:rsidRPr="005272C5">
              <w:rPr>
                <w:rFonts w:cstheme="minorHAnsi"/>
                <w:i/>
                <w:sz w:val="24"/>
              </w:rPr>
              <w:t xml:space="preserve">chart on it. Do not label the two sides of the chart yet, but be ready to record FACTS on one side and OPINIONS on the other. </w:t>
            </w:r>
          </w:p>
          <w:p w14:paraId="1DE97073" w14:textId="77777777" w:rsidR="005658A8" w:rsidRPr="005272C5" w:rsidRDefault="005658A8" w:rsidP="00457C7F">
            <w:pPr>
              <w:pStyle w:val="TableText"/>
              <w:spacing w:before="120"/>
              <w:rPr>
                <w:rFonts w:cstheme="minorHAnsi"/>
                <w:sz w:val="24"/>
              </w:rPr>
            </w:pPr>
            <w:r w:rsidRPr="005272C5">
              <w:rPr>
                <w:rFonts w:cstheme="minorHAnsi"/>
                <w:sz w:val="24"/>
              </w:rPr>
              <w:t>“Would anyone be willing to share something you thought when you saw this picture?”</w:t>
            </w:r>
          </w:p>
          <w:p w14:paraId="1F8B9C8F" w14:textId="70A5A776" w:rsidR="005658A8" w:rsidRPr="005272C5" w:rsidRDefault="005658A8" w:rsidP="00457C7F">
            <w:pPr>
              <w:pStyle w:val="TableText"/>
              <w:spacing w:before="120"/>
              <w:rPr>
                <w:rFonts w:cstheme="minorHAnsi"/>
                <w:i/>
                <w:sz w:val="24"/>
              </w:rPr>
            </w:pPr>
            <w:r w:rsidRPr="005272C5">
              <w:rPr>
                <w:rFonts w:cstheme="minorHAnsi"/>
                <w:i/>
                <w:sz w:val="24"/>
              </w:rPr>
              <w:t xml:space="preserve">As participants call out their ideas, record anything factual on one side and anything that is an opinion on the other side. </w:t>
            </w:r>
            <w:r w:rsidR="00191399">
              <w:rPr>
                <w:rFonts w:cstheme="minorHAnsi"/>
                <w:i/>
                <w:sz w:val="24"/>
              </w:rPr>
              <w:t xml:space="preserve">For example, one person might say “brown,” which is probably closer to a fact. Another person might say, “hunt,” which is probably closer to an opinion since many people do hunt moose, but </w:t>
            </w:r>
            <w:r w:rsidR="00191399">
              <w:rPr>
                <w:rFonts w:cstheme="minorHAnsi"/>
                <w:i/>
                <w:sz w:val="24"/>
              </w:rPr>
              <w:lastRenderedPageBreak/>
              <w:t xml:space="preserve">others might not associate hunting with this animal. </w:t>
            </w:r>
          </w:p>
          <w:p w14:paraId="4A01D6F1" w14:textId="5BCFB0E3" w:rsidR="005658A8" w:rsidRPr="005272C5" w:rsidRDefault="005658A8" w:rsidP="00457C7F">
            <w:pPr>
              <w:pStyle w:val="TableText"/>
              <w:spacing w:before="120"/>
              <w:rPr>
                <w:rFonts w:cstheme="minorHAnsi"/>
                <w:sz w:val="24"/>
              </w:rPr>
            </w:pPr>
            <w:r w:rsidRPr="005272C5">
              <w:rPr>
                <w:rFonts w:cstheme="minorHAnsi"/>
                <w:i/>
                <w:sz w:val="24"/>
              </w:rPr>
              <w:t>Once the chart has been adequately populated (</w:t>
            </w:r>
            <w:r w:rsidR="00C71093" w:rsidRPr="005272C5">
              <w:rPr>
                <w:rFonts w:cstheme="minorHAnsi"/>
                <w:i/>
                <w:sz w:val="24"/>
              </w:rPr>
              <w:t>four or five</w:t>
            </w:r>
            <w:r w:rsidRPr="005272C5">
              <w:rPr>
                <w:rFonts w:cstheme="minorHAnsi"/>
                <w:i/>
                <w:sz w:val="24"/>
              </w:rPr>
              <w:t xml:space="preserve"> examples on each side), ask</w:t>
            </w:r>
            <w:r w:rsidRPr="005272C5">
              <w:rPr>
                <w:rFonts w:cstheme="minorHAnsi"/>
                <w:sz w:val="24"/>
              </w:rPr>
              <w:t xml:space="preserve"> “Would anyone venture to guess why we have two columns up here?” </w:t>
            </w:r>
          </w:p>
          <w:p w14:paraId="439FAFD8" w14:textId="177268E6" w:rsidR="005658A8" w:rsidRPr="005272C5" w:rsidRDefault="005658A8" w:rsidP="00457C7F">
            <w:pPr>
              <w:pStyle w:val="TableText"/>
              <w:spacing w:before="120"/>
              <w:rPr>
                <w:rFonts w:cstheme="minorHAnsi"/>
                <w:i/>
                <w:sz w:val="24"/>
              </w:rPr>
            </w:pPr>
            <w:r w:rsidRPr="005272C5">
              <w:rPr>
                <w:rFonts w:cstheme="minorHAnsi"/>
                <w:i/>
                <w:sz w:val="24"/>
              </w:rPr>
              <w:t>Label the columns and ask some follow-up questions, such as</w:t>
            </w:r>
            <w:r w:rsidR="0060694D" w:rsidRPr="005272C5">
              <w:rPr>
                <w:rFonts w:cstheme="minorHAnsi"/>
                <w:i/>
                <w:sz w:val="24"/>
              </w:rPr>
              <w:t>:</w:t>
            </w:r>
          </w:p>
          <w:p w14:paraId="6029D892" w14:textId="2468A491" w:rsidR="005658A8" w:rsidRPr="005272C5" w:rsidRDefault="005658A8" w:rsidP="00457C7F">
            <w:pPr>
              <w:pStyle w:val="TableBullet1"/>
              <w:spacing w:before="120"/>
              <w:rPr>
                <w:rFonts w:cstheme="minorHAnsi"/>
                <w:sz w:val="24"/>
              </w:rPr>
            </w:pPr>
            <w:r w:rsidRPr="005272C5">
              <w:rPr>
                <w:rFonts w:cstheme="minorHAnsi"/>
                <w:sz w:val="24"/>
              </w:rPr>
              <w:t>“How do you</w:t>
            </w:r>
            <w:r w:rsidR="00616D37" w:rsidRPr="005272C5">
              <w:rPr>
                <w:rFonts w:cstheme="minorHAnsi"/>
                <w:sz w:val="24"/>
              </w:rPr>
              <w:t xml:space="preserve"> think this applies to</w:t>
            </w:r>
            <w:r w:rsidRPr="005272C5">
              <w:rPr>
                <w:rFonts w:cstheme="minorHAnsi"/>
                <w:sz w:val="24"/>
              </w:rPr>
              <w:t xml:space="preserve"> observations?”</w:t>
            </w:r>
          </w:p>
          <w:p w14:paraId="4066307B" w14:textId="051137A9" w:rsidR="005658A8" w:rsidRPr="005272C5" w:rsidRDefault="005658A8" w:rsidP="00457C7F">
            <w:pPr>
              <w:pStyle w:val="TableBullet1"/>
              <w:spacing w:before="120"/>
              <w:rPr>
                <w:rFonts w:cstheme="minorHAnsi"/>
                <w:sz w:val="24"/>
              </w:rPr>
            </w:pPr>
            <w:r w:rsidRPr="005272C5">
              <w:rPr>
                <w:rFonts w:cstheme="minorHAnsi"/>
                <w:sz w:val="24"/>
              </w:rPr>
              <w:t>“</w:t>
            </w:r>
            <w:r w:rsidR="00AB25DC" w:rsidRPr="005272C5">
              <w:rPr>
                <w:rFonts w:cstheme="minorHAnsi"/>
                <w:sz w:val="24"/>
              </w:rPr>
              <w:t xml:space="preserve">What </w:t>
            </w:r>
            <w:r w:rsidRPr="005272C5">
              <w:rPr>
                <w:rFonts w:cstheme="minorHAnsi"/>
                <w:sz w:val="24"/>
              </w:rPr>
              <w:t>kind of statement would be more helpful to you during a</w:t>
            </w:r>
            <w:r w:rsidR="00616D37" w:rsidRPr="005272C5">
              <w:rPr>
                <w:rFonts w:cstheme="minorHAnsi"/>
                <w:sz w:val="24"/>
              </w:rPr>
              <w:t>n</w:t>
            </w:r>
            <w:r w:rsidRPr="005272C5">
              <w:rPr>
                <w:rFonts w:cstheme="minorHAnsi"/>
                <w:sz w:val="24"/>
              </w:rPr>
              <w:t xml:space="preserve"> observation</w:t>
            </w:r>
            <w:r w:rsidR="00E25E8C" w:rsidRPr="005272C5">
              <w:rPr>
                <w:rFonts w:cstheme="minorHAnsi"/>
                <w:sz w:val="24"/>
              </w:rPr>
              <w:t>—</w:t>
            </w:r>
            <w:r w:rsidRPr="005272C5">
              <w:rPr>
                <w:rFonts w:cstheme="minorHAnsi"/>
                <w:sz w:val="24"/>
              </w:rPr>
              <w:t>fact or opinion? Why?”</w:t>
            </w:r>
          </w:p>
          <w:p w14:paraId="2B5EB78D" w14:textId="00910432" w:rsidR="005658A8" w:rsidRPr="005272C5" w:rsidRDefault="00616D37" w:rsidP="00457C7F">
            <w:pPr>
              <w:pStyle w:val="TableBullet1"/>
              <w:spacing w:before="120"/>
              <w:rPr>
                <w:rFonts w:cstheme="minorHAnsi"/>
                <w:sz w:val="24"/>
              </w:rPr>
            </w:pPr>
            <w:r w:rsidRPr="005272C5">
              <w:rPr>
                <w:rFonts w:cstheme="minorHAnsi"/>
                <w:sz w:val="24"/>
              </w:rPr>
              <w:t xml:space="preserve">“Which type of statement is </w:t>
            </w:r>
            <w:r w:rsidR="005658A8" w:rsidRPr="005272C5">
              <w:rPr>
                <w:rFonts w:cstheme="minorHAnsi"/>
                <w:sz w:val="24"/>
              </w:rPr>
              <w:t>easier for you to make? Why?”</w:t>
            </w:r>
          </w:p>
          <w:p w14:paraId="18EAD6DB" w14:textId="565AB5AC" w:rsidR="005658A8" w:rsidRPr="005272C5" w:rsidRDefault="005658A8" w:rsidP="00E25E8C">
            <w:pPr>
              <w:pStyle w:val="TableText"/>
              <w:spacing w:before="120"/>
              <w:rPr>
                <w:rFonts w:eastAsiaTheme="majorEastAsia" w:cstheme="minorHAnsi"/>
                <w:i/>
                <w:color w:val="404040" w:themeColor="text1" w:themeTint="BF"/>
                <w:sz w:val="24"/>
              </w:rPr>
            </w:pPr>
            <w:r w:rsidRPr="005272C5">
              <w:rPr>
                <w:rFonts w:cstheme="minorHAnsi"/>
                <w:i/>
                <w:sz w:val="24"/>
              </w:rPr>
              <w:t xml:space="preserve">Note: Make sure that the conversation ends </w:t>
            </w:r>
            <w:r w:rsidR="005E23BD" w:rsidRPr="005272C5">
              <w:rPr>
                <w:rFonts w:cstheme="minorHAnsi"/>
                <w:i/>
                <w:sz w:val="24"/>
              </w:rPr>
              <w:t>by concluding</w:t>
            </w:r>
            <w:r w:rsidRPr="005272C5">
              <w:rPr>
                <w:rFonts w:cstheme="minorHAnsi"/>
                <w:i/>
                <w:sz w:val="24"/>
              </w:rPr>
              <w:t xml:space="preserve"> that fact-based statements are the aim during observations. Opinion-based statements have their place in an observer–teacher relationship, but they must be based on fact. If observers commit to collecting facts, the conclusio</w:t>
            </w:r>
            <w:r w:rsidR="00616D37" w:rsidRPr="005272C5">
              <w:rPr>
                <w:rFonts w:cstheme="minorHAnsi"/>
                <w:i/>
                <w:sz w:val="24"/>
              </w:rPr>
              <w:t>ns discussed during the post</w:t>
            </w:r>
            <w:r w:rsidR="0033551E" w:rsidRPr="005272C5">
              <w:rPr>
                <w:rFonts w:cstheme="minorHAnsi"/>
                <w:i/>
                <w:sz w:val="24"/>
              </w:rPr>
              <w:t>-</w:t>
            </w:r>
            <w:r w:rsidR="00616D37" w:rsidRPr="005272C5">
              <w:rPr>
                <w:rFonts w:cstheme="minorHAnsi"/>
                <w:i/>
                <w:sz w:val="24"/>
              </w:rPr>
              <w:t>observation conference</w:t>
            </w:r>
            <w:r w:rsidR="00480D60" w:rsidRPr="005272C5">
              <w:rPr>
                <w:rFonts w:cstheme="minorHAnsi"/>
                <w:i/>
                <w:sz w:val="24"/>
              </w:rPr>
              <w:t>,</w:t>
            </w:r>
            <w:r w:rsidRPr="005272C5">
              <w:rPr>
                <w:rFonts w:cstheme="minorHAnsi"/>
                <w:i/>
                <w:sz w:val="24"/>
              </w:rPr>
              <w:t xml:space="preserve"> and the resulting next steps</w:t>
            </w:r>
            <w:r w:rsidR="00480D60" w:rsidRPr="005272C5">
              <w:rPr>
                <w:rFonts w:cstheme="minorHAnsi"/>
                <w:i/>
                <w:sz w:val="24"/>
              </w:rPr>
              <w:t>,</w:t>
            </w:r>
            <w:r w:rsidRPr="005272C5">
              <w:rPr>
                <w:rFonts w:cstheme="minorHAnsi"/>
                <w:i/>
                <w:sz w:val="24"/>
              </w:rPr>
              <w:t xml:space="preserve"> will be more specific and helpful for the teacher.</w:t>
            </w:r>
          </w:p>
        </w:tc>
        <w:tc>
          <w:tcPr>
            <w:tcW w:w="3846" w:type="dxa"/>
          </w:tcPr>
          <w:p w14:paraId="04415BB1" w14:textId="26052453" w:rsidR="005658A8" w:rsidRPr="005272C5" w:rsidRDefault="00EA3FB9" w:rsidP="00457C7F">
            <w:pPr>
              <w:pStyle w:val="TableText"/>
              <w:jc w:val="right"/>
              <w:rPr>
                <w:rFonts w:cstheme="minorHAnsi"/>
                <w:sz w:val="24"/>
              </w:rPr>
            </w:pPr>
            <w:r>
              <w:rPr>
                <w:noProof/>
              </w:rPr>
              <w:lastRenderedPageBreak/>
              <w:drawing>
                <wp:inline distT="0" distB="0" distL="0" distR="0" wp14:anchorId="7D756361" wp14:editId="36374270">
                  <wp:extent cx="2266950" cy="1698748"/>
                  <wp:effectExtent l="25400" t="25400" r="1905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0">
                            <a:extLst>
                              <a:ext uri="{28A0092B-C50C-407E-A947-70E740481C1C}">
                                <a14:useLocalDpi xmlns:a14="http://schemas.microsoft.com/office/drawing/2010/main" val="0"/>
                              </a:ext>
                            </a:extLst>
                          </a:blip>
                          <a:stretch>
                            <a:fillRect/>
                          </a:stretch>
                        </pic:blipFill>
                        <pic:spPr>
                          <a:xfrm>
                            <a:off x="0" y="0"/>
                            <a:ext cx="2266950" cy="1698748"/>
                          </a:xfrm>
                          <a:prstGeom prst="rect">
                            <a:avLst/>
                          </a:prstGeom>
                          <a:ln w="3175">
                            <a:solidFill>
                              <a:schemeClr val="tx1"/>
                            </a:solidFill>
                          </a:ln>
                        </pic:spPr>
                      </pic:pic>
                    </a:graphicData>
                  </a:graphic>
                </wp:inline>
              </w:drawing>
            </w:r>
            <w:r w:rsidR="00616D37" w:rsidRPr="005272C5">
              <w:rPr>
                <w:rFonts w:cstheme="minorHAnsi"/>
                <w:sz w:val="24"/>
              </w:rPr>
              <w:t>Slide 1</w:t>
            </w:r>
            <w:r w:rsidR="00191399">
              <w:rPr>
                <w:rFonts w:cstheme="minorHAnsi"/>
                <w:sz w:val="24"/>
              </w:rPr>
              <w:t>9</w:t>
            </w:r>
          </w:p>
        </w:tc>
      </w:tr>
      <w:tr w:rsidR="00EA3FB9" w:rsidRPr="005272C5" w14:paraId="6A7B3336" w14:textId="77777777" w:rsidTr="000B3DA1">
        <w:trPr>
          <w:jc w:val="center"/>
        </w:trPr>
        <w:tc>
          <w:tcPr>
            <w:tcW w:w="5514" w:type="dxa"/>
          </w:tcPr>
          <w:p w14:paraId="0D28298C" w14:textId="77777777" w:rsidR="000B3DA1" w:rsidRDefault="000B3DA1" w:rsidP="00EA3FB9">
            <w:pPr>
              <w:pStyle w:val="TableText"/>
              <w:rPr>
                <w:rFonts w:cstheme="minorHAnsi"/>
                <w:b/>
                <w:sz w:val="24"/>
              </w:rPr>
            </w:pPr>
          </w:p>
          <w:p w14:paraId="65106AAF" w14:textId="77777777" w:rsidR="00EA3FB9" w:rsidRPr="005272C5" w:rsidRDefault="00EA3FB9" w:rsidP="00EA3FB9">
            <w:pPr>
              <w:pStyle w:val="TableText"/>
              <w:rPr>
                <w:rFonts w:cstheme="minorHAnsi"/>
                <w:b/>
                <w:sz w:val="24"/>
              </w:rPr>
            </w:pPr>
            <w:r w:rsidRPr="005272C5">
              <w:rPr>
                <w:rFonts w:cstheme="minorHAnsi"/>
                <w:b/>
                <w:sz w:val="24"/>
              </w:rPr>
              <w:t>Explain:</w:t>
            </w:r>
          </w:p>
          <w:p w14:paraId="41D995A3" w14:textId="77777777" w:rsidR="00EA3FB9" w:rsidRDefault="00EA3FB9" w:rsidP="00EA3FB9">
            <w:pPr>
              <w:pStyle w:val="TableText"/>
              <w:spacing w:before="120"/>
              <w:rPr>
                <w:rFonts w:cstheme="minorHAnsi"/>
                <w:sz w:val="24"/>
              </w:rPr>
            </w:pPr>
            <w:r w:rsidRPr="005272C5">
              <w:rPr>
                <w:rFonts w:cstheme="minorHAnsi"/>
                <w:sz w:val="24"/>
              </w:rPr>
              <w:t xml:space="preserve">“In Module 3, you will recall that we discussed different types of evidence. Let’s refresh our memories. When we think about gathering evidence, it is helpful to think about four categories: </w:t>
            </w:r>
            <w:r w:rsidRPr="005272C5">
              <w:rPr>
                <w:rFonts w:cstheme="minorHAnsi"/>
                <w:b/>
                <w:sz w:val="24"/>
              </w:rPr>
              <w:t>verbatim</w:t>
            </w:r>
            <w:r w:rsidRPr="005272C5">
              <w:rPr>
                <w:rFonts w:cstheme="minorHAnsi"/>
                <w:sz w:val="24"/>
              </w:rPr>
              <w:t xml:space="preserve"> (e.g., Teacher: ‘Group 5, please get started on your assignment’); </w:t>
            </w:r>
            <w:r w:rsidRPr="005272C5">
              <w:rPr>
                <w:rFonts w:cstheme="minorHAnsi"/>
                <w:b/>
                <w:sz w:val="24"/>
              </w:rPr>
              <w:t>numeric</w:t>
            </w:r>
            <w:r w:rsidRPr="005272C5">
              <w:rPr>
                <w:rFonts w:cstheme="minorHAnsi"/>
                <w:sz w:val="24"/>
              </w:rPr>
              <w:t xml:space="preserve"> (e.g., ‘23 out of 30 students were reading silently’); </w:t>
            </w:r>
            <w:r w:rsidRPr="005272C5">
              <w:rPr>
                <w:rFonts w:cstheme="minorHAnsi"/>
                <w:b/>
                <w:sz w:val="24"/>
              </w:rPr>
              <w:t>factual statements</w:t>
            </w:r>
            <w:r w:rsidRPr="005272C5">
              <w:rPr>
                <w:rFonts w:cstheme="minorHAnsi"/>
                <w:sz w:val="24"/>
              </w:rPr>
              <w:t xml:space="preserve"> (e.g., ‘Mrs. T stood by the door to greet students’); and </w:t>
            </w:r>
            <w:r w:rsidRPr="005272C5">
              <w:rPr>
                <w:rFonts w:cstheme="minorHAnsi"/>
                <w:b/>
                <w:sz w:val="24"/>
              </w:rPr>
              <w:t>observed</w:t>
            </w:r>
            <w:r w:rsidRPr="005272C5">
              <w:rPr>
                <w:rFonts w:cstheme="minorHAnsi"/>
                <w:sz w:val="24"/>
              </w:rPr>
              <w:t xml:space="preserve"> (e.g., ‘Classroom rules were posted’). All four types </w:t>
            </w:r>
            <w:r>
              <w:rPr>
                <w:rFonts w:cstheme="minorHAnsi"/>
                <w:sz w:val="24"/>
              </w:rPr>
              <w:t xml:space="preserve">can inform </w:t>
            </w:r>
            <w:r w:rsidRPr="005272C5">
              <w:rPr>
                <w:rFonts w:cstheme="minorHAnsi"/>
                <w:sz w:val="24"/>
              </w:rPr>
              <w:t>classroom observations.”</w:t>
            </w:r>
          </w:p>
          <w:p w14:paraId="788F9D4D" w14:textId="534E74CA" w:rsidR="00EA3FB9" w:rsidRPr="005272C5" w:rsidRDefault="00EA3FB9" w:rsidP="00EA3FB9">
            <w:pPr>
              <w:pStyle w:val="TableText"/>
              <w:rPr>
                <w:rFonts w:cstheme="minorHAnsi"/>
                <w:b/>
                <w:sz w:val="24"/>
              </w:rPr>
            </w:pPr>
            <w:r>
              <w:rPr>
                <w:rFonts w:cstheme="minorHAnsi"/>
                <w:i/>
                <w:sz w:val="24"/>
              </w:rPr>
              <w:t>As an extension, you could point participants back to their statements about the moose picture and try to categorize the fact-based ones into these four categories.</w:t>
            </w:r>
          </w:p>
        </w:tc>
        <w:tc>
          <w:tcPr>
            <w:tcW w:w="3846" w:type="dxa"/>
          </w:tcPr>
          <w:p w14:paraId="3892956C" w14:textId="061A18C7" w:rsidR="00EA3FB9" w:rsidRDefault="00EA3FB9" w:rsidP="00457C7F">
            <w:pPr>
              <w:pStyle w:val="TableText"/>
              <w:jc w:val="right"/>
            </w:pPr>
            <w:r>
              <w:rPr>
                <w:noProof/>
              </w:rPr>
              <w:drawing>
                <wp:inline distT="0" distB="0" distL="0" distR="0" wp14:anchorId="32353142" wp14:editId="3768A870">
                  <wp:extent cx="2266949" cy="1700212"/>
                  <wp:effectExtent l="25400" t="25400" r="19685" b="273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1">
                            <a:extLst>
                              <a:ext uri="{28A0092B-C50C-407E-A947-70E740481C1C}">
                                <a14:useLocalDpi xmlns:a14="http://schemas.microsoft.com/office/drawing/2010/main" val="0"/>
                              </a:ext>
                            </a:extLst>
                          </a:blip>
                          <a:stretch>
                            <a:fillRect/>
                          </a:stretch>
                        </pic:blipFill>
                        <pic:spPr>
                          <a:xfrm>
                            <a:off x="0" y="0"/>
                            <a:ext cx="2266949" cy="1700212"/>
                          </a:xfrm>
                          <a:prstGeom prst="rect">
                            <a:avLst/>
                          </a:prstGeom>
                          <a:ln w="3175">
                            <a:solidFill>
                              <a:schemeClr val="tx1"/>
                            </a:solidFill>
                          </a:ln>
                        </pic:spPr>
                      </pic:pic>
                    </a:graphicData>
                  </a:graphic>
                </wp:inline>
              </w:drawing>
            </w:r>
            <w:r>
              <w:t>Slide 20</w:t>
            </w:r>
          </w:p>
        </w:tc>
      </w:tr>
    </w:tbl>
    <w:p w14:paraId="452B11AC" w14:textId="77777777" w:rsidR="002D7601" w:rsidRPr="002D7601" w:rsidRDefault="002D7601" w:rsidP="002D7601">
      <w:bookmarkStart w:id="65" w:name="_Toc367172798"/>
      <w:r w:rsidRPr="002D7601">
        <w:br w:type="page"/>
      </w:r>
    </w:p>
    <w:p w14:paraId="1762AE52" w14:textId="325D72E8" w:rsidR="00616D37" w:rsidRPr="009C0404" w:rsidRDefault="00616D37" w:rsidP="00616D37">
      <w:pPr>
        <w:pStyle w:val="Heading3"/>
        <w:spacing w:before="200"/>
      </w:pPr>
      <w:r w:rsidRPr="009C0404">
        <w:lastRenderedPageBreak/>
        <w:t xml:space="preserve">Learning Activity </w:t>
      </w:r>
      <w:r w:rsidR="00191399">
        <w:t>3</w:t>
      </w:r>
      <w:r w:rsidRPr="009C0404">
        <w:t>: Evidence Versus Opinion (1</w:t>
      </w:r>
      <w:r w:rsidR="00FE1813">
        <w:t>0</w:t>
      </w:r>
      <w:r w:rsidRPr="009C0404">
        <w:t xml:space="preserve"> minutes)</w:t>
      </w:r>
      <w:bookmarkEnd w:id="65"/>
    </w:p>
    <w:p w14:paraId="3287BB74" w14:textId="77777777" w:rsidR="00616D37" w:rsidRPr="009C0404" w:rsidRDefault="00616D37" w:rsidP="00616D37">
      <w:pPr>
        <w:pStyle w:val="Heading4Alt"/>
        <w:spacing w:before="200"/>
      </w:pPr>
      <w:bookmarkStart w:id="66" w:name="_Toc325465087"/>
      <w:r w:rsidRPr="009C0404">
        <w:t xml:space="preserve">Purpose and </w:t>
      </w:r>
      <w:r>
        <w:t>I</w:t>
      </w:r>
      <w:r w:rsidRPr="009C0404">
        <w:t xml:space="preserve">ntended </w:t>
      </w:r>
      <w:r>
        <w:t>O</w:t>
      </w:r>
      <w:r w:rsidRPr="009C0404">
        <w:t>utcomes</w:t>
      </w:r>
      <w:bookmarkEnd w:id="66"/>
    </w:p>
    <w:p w14:paraId="18C033BD" w14:textId="0628AAD4" w:rsidR="00616D37" w:rsidRDefault="00616D37" w:rsidP="00457C7F">
      <w:pPr>
        <w:pStyle w:val="BodyText"/>
        <w:spacing w:before="120" w:after="120"/>
      </w:pPr>
      <w:r w:rsidRPr="005F12B1">
        <w:t>Participants will work in pairs or groups of three to discuss sample statements from fictional observation notes. Together, they</w:t>
      </w:r>
      <w:r w:rsidR="00B876B6">
        <w:t xml:space="preserve"> will</w:t>
      </w:r>
      <w:r w:rsidRPr="005F12B1">
        <w:t xml:space="preserve"> determine the type of evidence</w:t>
      </w:r>
      <w:r w:rsidR="00686221">
        <w:t>,</w:t>
      </w:r>
      <w:r w:rsidRPr="005F12B1">
        <w:t xml:space="preserve"> and</w:t>
      </w:r>
      <w:r w:rsidR="00686221">
        <w:t xml:space="preserve"> they will</w:t>
      </w:r>
      <w:r w:rsidRPr="005F12B1">
        <w:t xml:space="preserve"> rewrite the statement if they determine it to be an opinion rather than a fact. </w:t>
      </w:r>
      <w:r w:rsidR="00710B26">
        <w:t>The</w:t>
      </w:r>
      <w:r w:rsidRPr="005F12B1">
        <w:t xml:space="preserve"> whole group</w:t>
      </w:r>
      <w:r w:rsidR="00710B26">
        <w:t xml:space="preserve"> will then</w:t>
      </w:r>
      <w:r w:rsidRPr="005F12B1">
        <w:t xml:space="preserve"> review each statement and ask for suggestions that would change it from opinion to fact.</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60694D" w:rsidRPr="005272C5" w14:paraId="471C8D3C" w14:textId="77777777" w:rsidTr="000B3DA1">
        <w:trPr>
          <w:jc w:val="center"/>
        </w:trPr>
        <w:tc>
          <w:tcPr>
            <w:tcW w:w="6390" w:type="dxa"/>
          </w:tcPr>
          <w:p w14:paraId="44072F1E" w14:textId="5B1BEE73" w:rsidR="0060694D" w:rsidRPr="005272C5" w:rsidRDefault="0060694D" w:rsidP="00457C7F">
            <w:pPr>
              <w:pStyle w:val="TableText"/>
              <w:rPr>
                <w:b/>
                <w:sz w:val="24"/>
              </w:rPr>
            </w:pPr>
            <w:r w:rsidRPr="005272C5">
              <w:rPr>
                <w:b/>
                <w:sz w:val="24"/>
              </w:rPr>
              <w:t>Explain:</w:t>
            </w:r>
          </w:p>
          <w:p w14:paraId="4E017987" w14:textId="612E2CEE" w:rsidR="0060694D" w:rsidRPr="005272C5" w:rsidRDefault="0060694D" w:rsidP="00457C7F">
            <w:pPr>
              <w:pStyle w:val="TableText"/>
              <w:rPr>
                <w:sz w:val="24"/>
              </w:rPr>
            </w:pPr>
            <w:r w:rsidRPr="005272C5">
              <w:rPr>
                <w:sz w:val="24"/>
              </w:rPr>
              <w:t xml:space="preserve">“Now we are going to look at a few examples of statements that an observer might write down after completing an observation. </w:t>
            </w:r>
            <w:r w:rsidR="00B957F8" w:rsidRPr="005272C5">
              <w:rPr>
                <w:sz w:val="24"/>
              </w:rPr>
              <w:t>Take out Handout 4</w:t>
            </w:r>
            <w:r w:rsidR="00B957F8" w:rsidRPr="005272C5">
              <w:rPr>
                <w:i/>
                <w:sz w:val="24"/>
              </w:rPr>
              <w:t>.</w:t>
            </w:r>
            <w:r w:rsidR="00B957F8" w:rsidRPr="005272C5">
              <w:rPr>
                <w:sz w:val="24"/>
              </w:rPr>
              <w:t xml:space="preserve"> </w:t>
            </w:r>
            <w:r w:rsidRPr="005272C5">
              <w:rPr>
                <w:sz w:val="24"/>
              </w:rPr>
              <w:t xml:space="preserve">In pairs, you will read through each statement together and determine which type of evidence the example </w:t>
            </w:r>
            <w:r w:rsidR="002754F9" w:rsidRPr="005272C5">
              <w:rPr>
                <w:sz w:val="24"/>
              </w:rPr>
              <w:t>provides</w:t>
            </w:r>
            <w:r w:rsidRPr="005272C5">
              <w:rPr>
                <w:sz w:val="24"/>
              </w:rPr>
              <w:t>. If you determine that it is actually an opinion</w:t>
            </w:r>
            <w:r w:rsidR="00F610FF" w:rsidRPr="005272C5">
              <w:rPr>
                <w:sz w:val="24"/>
              </w:rPr>
              <w:t xml:space="preserve"> (rather than a fact)</w:t>
            </w:r>
            <w:r w:rsidRPr="005272C5">
              <w:rPr>
                <w:sz w:val="24"/>
              </w:rPr>
              <w:t>, work together to rewrite it.”</w:t>
            </w:r>
          </w:p>
          <w:p w14:paraId="4D4E1E36" w14:textId="77777777" w:rsidR="0060694D" w:rsidRDefault="0060694D" w:rsidP="00457C7F">
            <w:pPr>
              <w:pStyle w:val="TableText"/>
              <w:spacing w:before="120"/>
              <w:rPr>
                <w:i/>
                <w:sz w:val="24"/>
              </w:rPr>
            </w:pPr>
            <w:r w:rsidRPr="005272C5">
              <w:rPr>
                <w:i/>
                <w:sz w:val="24"/>
              </w:rPr>
              <w:t>Facilitators should circulate around the room while pairs work, answering questions and offering help as needed.</w:t>
            </w:r>
          </w:p>
          <w:p w14:paraId="48ED80C1" w14:textId="0F0C3017" w:rsidR="00FE1813" w:rsidRPr="005272C5" w:rsidRDefault="00FE1813" w:rsidP="00457C7F">
            <w:pPr>
              <w:pStyle w:val="TableText"/>
              <w:spacing w:before="120"/>
              <w:rPr>
                <w:sz w:val="24"/>
              </w:rPr>
            </w:pPr>
            <w:r w:rsidRPr="005272C5">
              <w:rPr>
                <w:i/>
                <w:sz w:val="24"/>
              </w:rPr>
              <w:t>After five minutes of partner work, review the samples as a whole group, asking pairs to share out their responses and their rewrites.</w:t>
            </w:r>
          </w:p>
        </w:tc>
        <w:tc>
          <w:tcPr>
            <w:tcW w:w="2970" w:type="dxa"/>
          </w:tcPr>
          <w:p w14:paraId="5A714979" w14:textId="460E0F17" w:rsidR="0060694D" w:rsidRPr="005272C5" w:rsidRDefault="00EA3FB9" w:rsidP="002D7601">
            <w:pPr>
              <w:pStyle w:val="TableText"/>
              <w:jc w:val="right"/>
              <w:rPr>
                <w:sz w:val="24"/>
              </w:rPr>
            </w:pPr>
            <w:r>
              <w:rPr>
                <w:noProof/>
              </w:rPr>
              <w:drawing>
                <wp:inline distT="0" distB="0" distL="0" distR="0" wp14:anchorId="317565CC" wp14:editId="5F16BEDB">
                  <wp:extent cx="2262999" cy="1700212"/>
                  <wp:effectExtent l="25400" t="25400" r="23495" b="273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2">
                            <a:extLst>
                              <a:ext uri="{28A0092B-C50C-407E-A947-70E740481C1C}">
                                <a14:useLocalDpi xmlns:a14="http://schemas.microsoft.com/office/drawing/2010/main" val="0"/>
                              </a:ext>
                            </a:extLst>
                          </a:blip>
                          <a:stretch>
                            <a:fillRect/>
                          </a:stretch>
                        </pic:blipFill>
                        <pic:spPr>
                          <a:xfrm>
                            <a:off x="0" y="0"/>
                            <a:ext cx="2262999" cy="1700212"/>
                          </a:xfrm>
                          <a:prstGeom prst="rect">
                            <a:avLst/>
                          </a:prstGeom>
                          <a:ln w="3175">
                            <a:solidFill>
                              <a:schemeClr val="tx1"/>
                            </a:solidFill>
                          </a:ln>
                        </pic:spPr>
                      </pic:pic>
                    </a:graphicData>
                  </a:graphic>
                </wp:inline>
              </w:drawing>
            </w:r>
            <w:r w:rsidR="0060694D" w:rsidRPr="005272C5">
              <w:rPr>
                <w:sz w:val="24"/>
              </w:rPr>
              <w:t xml:space="preserve">Slide </w:t>
            </w:r>
            <w:r w:rsidR="00191399">
              <w:rPr>
                <w:sz w:val="24"/>
              </w:rPr>
              <w:t>21</w:t>
            </w:r>
          </w:p>
        </w:tc>
      </w:tr>
    </w:tbl>
    <w:p w14:paraId="5D6D62EB" w14:textId="2465B2E9" w:rsidR="00DE619B" w:rsidRDefault="00DE619B" w:rsidP="00457C7F">
      <w:pPr>
        <w:pStyle w:val="Heading3"/>
        <w:spacing w:after="120"/>
      </w:pPr>
      <w:bookmarkStart w:id="67" w:name="_Toc325465090"/>
    </w:p>
    <w:bookmarkEnd w:id="67"/>
    <w:p w14:paraId="0A01555A" w14:textId="77777777" w:rsidR="00655363" w:rsidRDefault="00655363" w:rsidP="00655363">
      <w:pPr>
        <w:pStyle w:val="Heading4"/>
        <w:spacing w:before="240" w:after="120"/>
      </w:pPr>
      <w:r>
        <w:t>Possible Facilitation Challenges and Solutions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230"/>
        <w:gridCol w:w="5130"/>
      </w:tblGrid>
      <w:tr w:rsidR="00655363" w:rsidRPr="005272C5" w14:paraId="7F329A93" w14:textId="77777777" w:rsidTr="00457C7F">
        <w:trPr>
          <w:jc w:val="center"/>
        </w:trPr>
        <w:tc>
          <w:tcPr>
            <w:tcW w:w="4230" w:type="dxa"/>
            <w:shd w:val="clear" w:color="auto" w:fill="456786"/>
            <w:tcMar>
              <w:top w:w="0" w:type="dxa"/>
            </w:tcMar>
            <w:vAlign w:val="center"/>
          </w:tcPr>
          <w:p w14:paraId="70341956" w14:textId="77777777" w:rsidR="00655363" w:rsidRPr="005272C5" w:rsidRDefault="00655363" w:rsidP="00457C7F">
            <w:pPr>
              <w:pStyle w:val="TableColHeadingLeft"/>
              <w:rPr>
                <w:color w:val="FFFFFF" w:themeColor="background1"/>
                <w:sz w:val="24"/>
              </w:rPr>
            </w:pPr>
            <w:r w:rsidRPr="005272C5">
              <w:rPr>
                <w:color w:val="FFFFFF" w:themeColor="background1"/>
                <w:sz w:val="24"/>
              </w:rPr>
              <w:t>Challenge</w:t>
            </w:r>
          </w:p>
        </w:tc>
        <w:tc>
          <w:tcPr>
            <w:tcW w:w="5130" w:type="dxa"/>
            <w:shd w:val="clear" w:color="auto" w:fill="456786"/>
            <w:tcMar>
              <w:top w:w="0" w:type="dxa"/>
            </w:tcMar>
            <w:vAlign w:val="center"/>
          </w:tcPr>
          <w:p w14:paraId="19BCE890" w14:textId="77777777" w:rsidR="00655363" w:rsidRPr="005272C5" w:rsidRDefault="00655363" w:rsidP="00457C7F">
            <w:pPr>
              <w:pStyle w:val="TableColHeadingLeft"/>
              <w:rPr>
                <w:color w:val="FFFFFF" w:themeColor="background1"/>
                <w:sz w:val="24"/>
              </w:rPr>
            </w:pPr>
            <w:r w:rsidRPr="005272C5">
              <w:rPr>
                <w:color w:val="FFFFFF" w:themeColor="background1"/>
                <w:sz w:val="24"/>
              </w:rPr>
              <w:t>Solution(s)</w:t>
            </w:r>
          </w:p>
        </w:tc>
      </w:tr>
      <w:tr w:rsidR="00655363" w:rsidRPr="005272C5" w14:paraId="28F0B77D" w14:textId="77777777" w:rsidTr="00457C7F">
        <w:trPr>
          <w:jc w:val="center"/>
        </w:trPr>
        <w:tc>
          <w:tcPr>
            <w:tcW w:w="4230" w:type="dxa"/>
          </w:tcPr>
          <w:p w14:paraId="5360F76E" w14:textId="69FABDE0" w:rsidR="00655363" w:rsidRPr="005272C5" w:rsidRDefault="00655363" w:rsidP="00655363">
            <w:pPr>
              <w:pStyle w:val="TableText"/>
              <w:rPr>
                <w:sz w:val="24"/>
              </w:rPr>
            </w:pPr>
            <w:r w:rsidRPr="005272C5">
              <w:rPr>
                <w:sz w:val="24"/>
              </w:rPr>
              <w:t xml:space="preserve">Participants may struggle to rewrite the non-evidence statements. </w:t>
            </w:r>
          </w:p>
        </w:tc>
        <w:tc>
          <w:tcPr>
            <w:tcW w:w="5130" w:type="dxa"/>
          </w:tcPr>
          <w:p w14:paraId="4A0124E1" w14:textId="5353369B" w:rsidR="00655363" w:rsidRPr="005272C5" w:rsidRDefault="00655363" w:rsidP="00C01EC4">
            <w:pPr>
              <w:pStyle w:val="TableText"/>
              <w:rPr>
                <w:rFonts w:asciiTheme="majorHAnsi" w:eastAsiaTheme="majorEastAsia" w:hAnsiTheme="majorHAnsi"/>
                <w:color w:val="404040" w:themeColor="text1" w:themeTint="BF"/>
                <w:sz w:val="24"/>
              </w:rPr>
            </w:pPr>
            <w:r w:rsidRPr="005272C5">
              <w:rPr>
                <w:sz w:val="24"/>
              </w:rPr>
              <w:t xml:space="preserve">Suggest that participants look closely at the </w:t>
            </w:r>
            <w:r w:rsidRPr="005272C5">
              <w:rPr>
                <w:i/>
                <w:sz w:val="24"/>
              </w:rPr>
              <w:t xml:space="preserve">Companion Guide </w:t>
            </w:r>
            <w:r w:rsidRPr="005272C5">
              <w:rPr>
                <w:sz w:val="24"/>
              </w:rPr>
              <w:t xml:space="preserve">examples for a standard indicator </w:t>
            </w:r>
            <w:r w:rsidR="00856F63" w:rsidRPr="005272C5">
              <w:rPr>
                <w:sz w:val="24"/>
              </w:rPr>
              <w:t xml:space="preserve">that </w:t>
            </w:r>
            <w:r w:rsidR="00930F3A" w:rsidRPr="005272C5">
              <w:rPr>
                <w:sz w:val="24"/>
              </w:rPr>
              <w:t>relates</w:t>
            </w:r>
            <w:r w:rsidRPr="005272C5">
              <w:rPr>
                <w:sz w:val="24"/>
              </w:rPr>
              <w:t xml:space="preserve"> to the type of evidence under discussion. </w:t>
            </w:r>
          </w:p>
        </w:tc>
      </w:tr>
      <w:tr w:rsidR="00771E85" w:rsidRPr="005272C5" w14:paraId="2BED05FC" w14:textId="77777777" w:rsidTr="00457C7F">
        <w:trPr>
          <w:jc w:val="center"/>
        </w:trPr>
        <w:tc>
          <w:tcPr>
            <w:tcW w:w="4230" w:type="dxa"/>
          </w:tcPr>
          <w:p w14:paraId="4AEDF117" w14:textId="2285F483" w:rsidR="00771E85" w:rsidRPr="005272C5" w:rsidRDefault="00771E85" w:rsidP="00655363">
            <w:pPr>
              <w:pStyle w:val="TableText"/>
              <w:rPr>
                <w:sz w:val="24"/>
              </w:rPr>
            </w:pPr>
            <w:r w:rsidRPr="005272C5">
              <w:rPr>
                <w:sz w:val="24"/>
              </w:rPr>
              <w:t>During the share out, someone shares out a response that is incorrect.</w:t>
            </w:r>
          </w:p>
        </w:tc>
        <w:tc>
          <w:tcPr>
            <w:tcW w:w="5130" w:type="dxa"/>
          </w:tcPr>
          <w:p w14:paraId="2546E5DD" w14:textId="3A62B84B" w:rsidR="00771E85" w:rsidRPr="005272C5" w:rsidRDefault="00771E85" w:rsidP="00655363">
            <w:pPr>
              <w:pStyle w:val="TableText"/>
              <w:rPr>
                <w:sz w:val="24"/>
              </w:rPr>
            </w:pPr>
            <w:r w:rsidRPr="005272C5">
              <w:rPr>
                <w:sz w:val="24"/>
              </w:rPr>
              <w:t>Make sure not to let it go unaddressed. Say</w:t>
            </w:r>
            <w:r w:rsidR="004C0639" w:rsidRPr="005272C5">
              <w:rPr>
                <w:sz w:val="24"/>
              </w:rPr>
              <w:t>:</w:t>
            </w:r>
            <w:r w:rsidRPr="005272C5">
              <w:rPr>
                <w:sz w:val="24"/>
              </w:rPr>
              <w:t xml:space="preserve"> “I actually think that the answer is _____. Would someone else share some thoughts about what you wrote and why?” With luck, you can lean on other participants to help you correct the mistake you heard.</w:t>
            </w:r>
          </w:p>
        </w:tc>
      </w:tr>
    </w:tbl>
    <w:p w14:paraId="25DDFAE3" w14:textId="77777777" w:rsidR="00DE619B" w:rsidRPr="00BC7054" w:rsidRDefault="00DE619B" w:rsidP="00DE619B">
      <w:pPr>
        <w:pStyle w:val="Heading4Alt"/>
      </w:pPr>
      <w:r w:rsidRPr="00BC7054">
        <w:t>Guiding Questions</w:t>
      </w:r>
    </w:p>
    <w:p w14:paraId="4FEEAC42" w14:textId="7844E2DE" w:rsidR="00DE619B" w:rsidRDefault="00DE619B" w:rsidP="00DE619B">
      <w:pPr>
        <w:pStyle w:val="Bullet1"/>
      </w:pPr>
      <w:r>
        <w:t>What is the purpose of a classroom observation</w:t>
      </w:r>
      <w:r>
        <w:rPr>
          <w:rFonts w:ascii="Calibri" w:hAnsi="Calibri" w:cs="Calibri"/>
        </w:rPr>
        <w:t>—</w:t>
      </w:r>
      <w:r w:rsidR="007B6426">
        <w:t>both f</w:t>
      </w:r>
      <w:r>
        <w:t>or the teacher and the observer?</w:t>
      </w:r>
    </w:p>
    <w:p w14:paraId="125338FF" w14:textId="77777777" w:rsidR="00DE619B" w:rsidRDefault="00DE619B" w:rsidP="00DE619B">
      <w:pPr>
        <w:pStyle w:val="Bullet1"/>
      </w:pPr>
      <w:r>
        <w:t>What are the four types of evidence that can be collected during an observation?</w:t>
      </w:r>
    </w:p>
    <w:p w14:paraId="1DBE3A06" w14:textId="77777777" w:rsidR="00DE619B" w:rsidRDefault="00DE619B" w:rsidP="00DE619B">
      <w:pPr>
        <w:pStyle w:val="Bullet1"/>
      </w:pPr>
      <w:r>
        <w:t>Why should evidence be fact-based rather than opinion-based?</w:t>
      </w:r>
    </w:p>
    <w:p w14:paraId="1B435A7E" w14:textId="77777777" w:rsidR="00347C44" w:rsidRDefault="00347C44">
      <w:pPr>
        <w:spacing w:after="200" w:line="276" w:lineRule="auto"/>
      </w:pPr>
      <w:bookmarkStart w:id="68" w:name="_Toc325465094"/>
      <w:bookmarkStart w:id="69" w:name="_Toc367172800"/>
    </w:p>
    <w:p w14:paraId="789B3BCA" w14:textId="19330E63" w:rsidR="00347C44" w:rsidRDefault="00347C44" w:rsidP="00347C44">
      <w:pPr>
        <w:pStyle w:val="Heading3"/>
        <w:spacing w:after="120"/>
      </w:pPr>
      <w:r>
        <w:lastRenderedPageBreak/>
        <w:t xml:space="preserve">Learning Activity 4: Conducting a Post-observation </w:t>
      </w:r>
      <w:r w:rsidR="00FE1813">
        <w:t>Conversation</w:t>
      </w:r>
      <w:r w:rsidRPr="00457C7F">
        <w:t xml:space="preserve"> </w:t>
      </w:r>
      <w:r>
        <w:t xml:space="preserve">(10 minutes) </w:t>
      </w:r>
    </w:p>
    <w:p w14:paraId="377F25B8" w14:textId="77777777" w:rsidR="00764C33" w:rsidRPr="00F419EB" w:rsidRDefault="00764C33" w:rsidP="00764C33">
      <w:pPr>
        <w:pStyle w:val="Heading4Alt"/>
        <w:spacing w:after="120"/>
      </w:pPr>
      <w:r w:rsidRPr="00F419EB">
        <w:t xml:space="preserve">Purpose and </w:t>
      </w:r>
      <w:r>
        <w:t>I</w:t>
      </w:r>
      <w:r w:rsidRPr="00F419EB">
        <w:t xml:space="preserve">ntended </w:t>
      </w:r>
      <w:r>
        <w:t>O</w:t>
      </w:r>
      <w:r w:rsidRPr="00F419EB">
        <w:t>utcomes</w:t>
      </w:r>
    </w:p>
    <w:p w14:paraId="23D6DAFD" w14:textId="27F1AA83" w:rsidR="00764C33" w:rsidRDefault="00764C33" w:rsidP="00764C33">
      <w:pPr>
        <w:pStyle w:val="BodyText"/>
        <w:spacing w:before="120" w:after="240"/>
      </w:pPr>
      <w:r w:rsidRPr="00CB3814">
        <w:t xml:space="preserve">The next </w:t>
      </w:r>
      <w:r>
        <w:t xml:space="preserve">activity </w:t>
      </w:r>
      <w:r w:rsidRPr="00CB3814">
        <w:t xml:space="preserve">will walk participants through </w:t>
      </w:r>
      <w:r>
        <w:t>the post-observation conversation</w:t>
      </w:r>
      <w:r w:rsidRPr="00CB3814">
        <w:t>.</w:t>
      </w:r>
      <w:r>
        <w:t xml:space="preserve"> </w:t>
      </w:r>
      <w:r w:rsidRPr="00CB3814">
        <w:t>Participant</w:t>
      </w:r>
      <w:r>
        <w:t>s will review sample forms for post-observation</w:t>
      </w:r>
      <w:r w:rsidRPr="00CB3814">
        <w:t xml:space="preserve"> conversation</w:t>
      </w:r>
      <w:r>
        <w:t>s</w:t>
      </w:r>
      <w:r w:rsidRPr="00CB3814">
        <w:t>.</w:t>
      </w:r>
    </w:p>
    <w:p w14:paraId="5E443BB4" w14:textId="77777777" w:rsidR="00764C33" w:rsidRPr="00764C33" w:rsidRDefault="00764C33" w:rsidP="000B3DA1"/>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347C44" w:rsidRPr="005272C5" w14:paraId="6246E105" w14:textId="77777777" w:rsidTr="000B3DA1">
        <w:trPr>
          <w:trHeight w:val="194"/>
          <w:jc w:val="center"/>
        </w:trPr>
        <w:tc>
          <w:tcPr>
            <w:tcW w:w="6390" w:type="dxa"/>
          </w:tcPr>
          <w:p w14:paraId="7E4EF497" w14:textId="77777777" w:rsidR="00347C44" w:rsidRPr="005272C5" w:rsidRDefault="00347C44" w:rsidP="003451C1">
            <w:pPr>
              <w:pStyle w:val="TableText"/>
              <w:rPr>
                <w:b/>
                <w:sz w:val="24"/>
              </w:rPr>
            </w:pPr>
            <w:r w:rsidRPr="005272C5">
              <w:rPr>
                <w:b/>
                <w:sz w:val="24"/>
              </w:rPr>
              <w:t>Explain:</w:t>
            </w:r>
          </w:p>
          <w:p w14:paraId="360A4835" w14:textId="77777777" w:rsidR="00347C44" w:rsidRPr="005272C5" w:rsidRDefault="00347C44" w:rsidP="003451C1">
            <w:pPr>
              <w:pStyle w:val="TableText"/>
              <w:spacing w:before="120"/>
              <w:rPr>
                <w:sz w:val="24"/>
              </w:rPr>
            </w:pPr>
            <w:r w:rsidRPr="005272C5">
              <w:rPr>
                <w:sz w:val="24"/>
              </w:rPr>
              <w:t>“Now we will look at Handout 7/8—a sample post-observation protocol (Appendix J and K).</w:t>
            </w:r>
          </w:p>
          <w:p w14:paraId="4380DCC4" w14:textId="77777777" w:rsidR="00347C44" w:rsidRPr="005272C5" w:rsidRDefault="00347C44" w:rsidP="003451C1">
            <w:pPr>
              <w:pStyle w:val="TableText"/>
              <w:spacing w:before="120"/>
              <w:rPr>
                <w:sz w:val="24"/>
              </w:rPr>
            </w:pPr>
            <w:r w:rsidRPr="005272C5">
              <w:rPr>
                <w:sz w:val="24"/>
              </w:rPr>
              <w:t>The purpose of th</w:t>
            </w:r>
            <w:r>
              <w:rPr>
                <w:sz w:val="24"/>
              </w:rPr>
              <w:t>e post-observation</w:t>
            </w:r>
            <w:r w:rsidRPr="005272C5">
              <w:rPr>
                <w:sz w:val="24"/>
              </w:rPr>
              <w:t xml:space="preserve"> conversation is to look at the evidence that was collected during </w:t>
            </w:r>
            <w:r>
              <w:rPr>
                <w:sz w:val="24"/>
              </w:rPr>
              <w:t>the</w:t>
            </w:r>
            <w:r w:rsidRPr="005272C5">
              <w:rPr>
                <w:sz w:val="24"/>
              </w:rPr>
              <w:t xml:space="preserve"> observation and to </w:t>
            </w:r>
            <w:r>
              <w:rPr>
                <w:sz w:val="24"/>
              </w:rPr>
              <w:t xml:space="preserve">provide or be provided with </w:t>
            </w:r>
            <w:r w:rsidRPr="005272C5">
              <w:rPr>
                <w:sz w:val="24"/>
              </w:rPr>
              <w:t xml:space="preserve">actionable feedback. </w:t>
            </w:r>
            <w:r>
              <w:rPr>
                <w:sz w:val="24"/>
              </w:rPr>
              <w:t xml:space="preserve"> The teacher begin observed </w:t>
            </w:r>
            <w:r w:rsidRPr="005272C5">
              <w:rPr>
                <w:sz w:val="24"/>
              </w:rPr>
              <w:t xml:space="preserve">should leave this conversation with specific next steps that </w:t>
            </w:r>
            <w:r>
              <w:rPr>
                <w:sz w:val="24"/>
              </w:rPr>
              <w:t>he or she</w:t>
            </w:r>
            <w:r w:rsidRPr="005272C5">
              <w:rPr>
                <w:sz w:val="24"/>
              </w:rPr>
              <w:t xml:space="preserve"> can integrate into </w:t>
            </w:r>
            <w:r>
              <w:rPr>
                <w:sz w:val="24"/>
              </w:rPr>
              <w:t>his or her</w:t>
            </w:r>
            <w:r w:rsidRPr="005272C5">
              <w:rPr>
                <w:sz w:val="24"/>
              </w:rPr>
              <w:t xml:space="preserve"> professional learning and teaching practice.</w:t>
            </w:r>
          </w:p>
          <w:p w14:paraId="41A217EE" w14:textId="77777777" w:rsidR="00347C44" w:rsidRPr="005272C5" w:rsidRDefault="00347C44" w:rsidP="003451C1">
            <w:pPr>
              <w:pStyle w:val="TableText"/>
              <w:spacing w:before="120"/>
              <w:rPr>
                <w:sz w:val="24"/>
              </w:rPr>
            </w:pPr>
            <w:r w:rsidRPr="005272C5">
              <w:rPr>
                <w:sz w:val="24"/>
              </w:rPr>
              <w:t>Take a minute to review this sample post-observation protocol for Mr./Mrs. Smith, then work with a partner or small group to discuss the questions you see up here.”</w:t>
            </w:r>
          </w:p>
          <w:p w14:paraId="11F9AFCA" w14:textId="7B5291CC" w:rsidR="00347C44" w:rsidRPr="005272C5" w:rsidRDefault="0030245C" w:rsidP="003451C1">
            <w:pPr>
              <w:pStyle w:val="TableText"/>
              <w:spacing w:before="120"/>
              <w:rPr>
                <w:rFonts w:asciiTheme="majorHAnsi" w:eastAsiaTheme="majorEastAsia" w:hAnsiTheme="majorHAnsi"/>
                <w:color w:val="404040" w:themeColor="text1" w:themeTint="BF"/>
                <w:sz w:val="24"/>
              </w:rPr>
            </w:pPr>
            <w:r>
              <w:rPr>
                <w:i/>
                <w:sz w:val="24"/>
              </w:rPr>
              <w:t xml:space="preserve">Note: in this sample, the last three sections are not filled out. Participants will return to this form in Implementing Activity 2, later in the session. </w:t>
            </w:r>
            <w:r w:rsidR="00347C44" w:rsidRPr="005272C5">
              <w:rPr>
                <w:i/>
                <w:sz w:val="24"/>
              </w:rPr>
              <w:t>If you have time, allow some groups to share out their responses to the questions.</w:t>
            </w:r>
          </w:p>
        </w:tc>
        <w:tc>
          <w:tcPr>
            <w:tcW w:w="2970" w:type="dxa"/>
          </w:tcPr>
          <w:p w14:paraId="32D9A2CA" w14:textId="487F3D79" w:rsidR="00347C44" w:rsidRPr="005272C5" w:rsidRDefault="00EA3FB9" w:rsidP="003451C1">
            <w:pPr>
              <w:pStyle w:val="TableText"/>
              <w:jc w:val="right"/>
              <w:rPr>
                <w:sz w:val="24"/>
              </w:rPr>
            </w:pPr>
            <w:r>
              <w:rPr>
                <w:noProof/>
              </w:rPr>
              <w:drawing>
                <wp:inline distT="0" distB="0" distL="0" distR="0" wp14:anchorId="54662FE2" wp14:editId="77FE8C20">
                  <wp:extent cx="2265115" cy="1685530"/>
                  <wp:effectExtent l="25400" t="25400" r="20955" b="165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3">
                            <a:extLst>
                              <a:ext uri="{28A0092B-C50C-407E-A947-70E740481C1C}">
                                <a14:useLocalDpi xmlns:a14="http://schemas.microsoft.com/office/drawing/2010/main" val="0"/>
                              </a:ext>
                            </a:extLst>
                          </a:blip>
                          <a:stretch>
                            <a:fillRect/>
                          </a:stretch>
                        </pic:blipFill>
                        <pic:spPr>
                          <a:xfrm>
                            <a:off x="0" y="0"/>
                            <a:ext cx="2265115" cy="1685530"/>
                          </a:xfrm>
                          <a:prstGeom prst="rect">
                            <a:avLst/>
                          </a:prstGeom>
                          <a:ln w="3175">
                            <a:solidFill>
                              <a:schemeClr val="tx1"/>
                            </a:solidFill>
                          </a:ln>
                        </pic:spPr>
                      </pic:pic>
                    </a:graphicData>
                  </a:graphic>
                </wp:inline>
              </w:drawing>
            </w:r>
            <w:r w:rsidR="005F3385">
              <w:rPr>
                <w:sz w:val="24"/>
              </w:rPr>
              <w:t>Slide 22</w:t>
            </w:r>
          </w:p>
        </w:tc>
      </w:tr>
    </w:tbl>
    <w:p w14:paraId="2E6E1730" w14:textId="77777777" w:rsidR="005F3385" w:rsidRDefault="005F3385">
      <w:pPr>
        <w:spacing w:after="200" w:line="276" w:lineRule="auto"/>
      </w:pPr>
    </w:p>
    <w:p w14:paraId="7564DF8E" w14:textId="3F7A261A" w:rsidR="005F3385" w:rsidRDefault="005F3385" w:rsidP="005F3385">
      <w:pPr>
        <w:pStyle w:val="Heading3"/>
      </w:pPr>
      <w:r>
        <w:t xml:space="preserve">Learning Content 3: </w:t>
      </w:r>
      <w:r w:rsidR="00FE1813">
        <w:t>The Post-o</w:t>
      </w:r>
      <w:r w:rsidR="00604DAB">
        <w:t xml:space="preserve">bservation Conversation </w:t>
      </w:r>
      <w:r>
        <w:t>(10 minutes)</w:t>
      </w:r>
    </w:p>
    <w:p w14:paraId="37D74B21" w14:textId="77777777" w:rsidR="005F3385" w:rsidRPr="005F3385" w:rsidRDefault="005F3385" w:rsidP="000B3DA1"/>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5F3385" w:rsidRPr="005272C5" w14:paraId="7094E3FA" w14:textId="77777777" w:rsidTr="000B3DA1">
        <w:trPr>
          <w:jc w:val="center"/>
        </w:trPr>
        <w:tc>
          <w:tcPr>
            <w:tcW w:w="6390" w:type="dxa"/>
          </w:tcPr>
          <w:p w14:paraId="2DBD4308" w14:textId="1BC14CCC" w:rsidR="005F3385" w:rsidRPr="005272C5" w:rsidRDefault="005F3385" w:rsidP="003451C1">
            <w:pPr>
              <w:pStyle w:val="TableText"/>
              <w:rPr>
                <w:i/>
                <w:sz w:val="24"/>
              </w:rPr>
            </w:pPr>
            <w:r w:rsidRPr="005272C5">
              <w:rPr>
                <w:i/>
                <w:sz w:val="24"/>
              </w:rPr>
              <w:t xml:space="preserve">Note: Content for Slides </w:t>
            </w:r>
            <w:r w:rsidR="00EB31E9">
              <w:rPr>
                <w:i/>
                <w:sz w:val="24"/>
              </w:rPr>
              <w:t>2</w:t>
            </w:r>
            <w:r w:rsidR="00764C33">
              <w:rPr>
                <w:i/>
                <w:sz w:val="24"/>
              </w:rPr>
              <w:t>3</w:t>
            </w:r>
            <w:r w:rsidRPr="005272C5">
              <w:rPr>
                <w:i/>
                <w:sz w:val="24"/>
              </w:rPr>
              <w:t xml:space="preserve"> through </w:t>
            </w:r>
            <w:r w:rsidR="00764C33">
              <w:rPr>
                <w:i/>
                <w:sz w:val="24"/>
              </w:rPr>
              <w:t>26</w:t>
            </w:r>
            <w:r w:rsidRPr="005272C5">
              <w:rPr>
                <w:i/>
                <w:sz w:val="24"/>
              </w:rPr>
              <w:t xml:space="preserve"> was modified in whole or in part with permission from the Center on Great Teachers and Leaders.</w:t>
            </w:r>
          </w:p>
          <w:p w14:paraId="50C15B0E" w14:textId="77777777" w:rsidR="005F3385" w:rsidRPr="005272C5" w:rsidRDefault="005F3385" w:rsidP="003451C1">
            <w:pPr>
              <w:pStyle w:val="TableText"/>
              <w:spacing w:before="120" w:after="120"/>
              <w:rPr>
                <w:b/>
                <w:sz w:val="24"/>
              </w:rPr>
            </w:pPr>
            <w:r w:rsidRPr="005272C5">
              <w:rPr>
                <w:b/>
                <w:sz w:val="24"/>
              </w:rPr>
              <w:t>Explain:</w:t>
            </w:r>
          </w:p>
          <w:p w14:paraId="22486DFD" w14:textId="4195CEB3" w:rsidR="00764C33" w:rsidRDefault="005F3385" w:rsidP="003451C1">
            <w:pPr>
              <w:pStyle w:val="TableText"/>
              <w:rPr>
                <w:sz w:val="24"/>
              </w:rPr>
            </w:pPr>
            <w:r w:rsidRPr="005272C5">
              <w:rPr>
                <w:sz w:val="24"/>
              </w:rPr>
              <w:t>“</w:t>
            </w:r>
            <w:r w:rsidR="00764C33">
              <w:rPr>
                <w:sz w:val="24"/>
              </w:rPr>
              <w:t>After the observation is complete, you will participate in post-observation conversation. Regardless of whether you are participating in the conversation as a peer, or as a teacher who has been observed by your evaluator, the next few slides will provide you some helpful tips and considerations for having a productive conversation.</w:t>
            </w:r>
          </w:p>
          <w:p w14:paraId="53B871CB" w14:textId="77777777" w:rsidR="00764C33" w:rsidRDefault="00764C33" w:rsidP="003451C1">
            <w:pPr>
              <w:pStyle w:val="TableText"/>
              <w:rPr>
                <w:sz w:val="24"/>
              </w:rPr>
            </w:pPr>
          </w:p>
          <w:p w14:paraId="24CEF710" w14:textId="6469A516" w:rsidR="005F3385" w:rsidRPr="005272C5" w:rsidRDefault="005F3385" w:rsidP="003451C1">
            <w:pPr>
              <w:pStyle w:val="TableText"/>
              <w:rPr>
                <w:sz w:val="24"/>
              </w:rPr>
            </w:pPr>
            <w:r w:rsidRPr="005272C5">
              <w:rPr>
                <w:sz w:val="24"/>
              </w:rPr>
              <w:t xml:space="preserve">First, the bulk of the feedback </w:t>
            </w:r>
            <w:r w:rsidR="00764C33">
              <w:rPr>
                <w:sz w:val="24"/>
              </w:rPr>
              <w:t xml:space="preserve">discussed </w:t>
            </w:r>
            <w:r w:rsidRPr="005272C5">
              <w:rPr>
                <w:sz w:val="24"/>
              </w:rPr>
              <w:t xml:space="preserve">should be </w:t>
            </w:r>
            <w:r w:rsidRPr="005272C5">
              <w:rPr>
                <w:sz w:val="24"/>
              </w:rPr>
              <w:lastRenderedPageBreak/>
              <w:t>focused on evidence collected during the observation. This helps avoid several big dangers in post-observation conferences, such as:</w:t>
            </w:r>
          </w:p>
          <w:p w14:paraId="32E8E586" w14:textId="77777777" w:rsidR="005F3385" w:rsidRPr="005272C5" w:rsidRDefault="005F3385" w:rsidP="003451C1">
            <w:pPr>
              <w:pStyle w:val="TableNumbering"/>
              <w:spacing w:before="120"/>
              <w:rPr>
                <w:sz w:val="24"/>
              </w:rPr>
            </w:pPr>
            <w:r w:rsidRPr="005272C5">
              <w:rPr>
                <w:b/>
                <w:sz w:val="24"/>
              </w:rPr>
              <w:t>Loose interpretation:</w:t>
            </w:r>
            <w:r w:rsidRPr="005272C5">
              <w:rPr>
                <w:sz w:val="24"/>
              </w:rPr>
              <w:t xml:space="preserve"> Evidence-based feedback is the key factor that differentiates an actual observation conversation from a conversation that focuses on different opinions about instruction. </w:t>
            </w:r>
          </w:p>
          <w:p w14:paraId="2BBA0ED0" w14:textId="77777777" w:rsidR="005F3385" w:rsidRPr="005272C5" w:rsidRDefault="005F3385" w:rsidP="003451C1">
            <w:pPr>
              <w:pStyle w:val="TableNumbering"/>
              <w:spacing w:before="120"/>
              <w:rPr>
                <w:sz w:val="24"/>
              </w:rPr>
            </w:pPr>
            <w:r w:rsidRPr="005272C5">
              <w:rPr>
                <w:b/>
                <w:sz w:val="24"/>
              </w:rPr>
              <w:t>Subjectivity:</w:t>
            </w:r>
            <w:r w:rsidRPr="005272C5">
              <w:rPr>
                <w:sz w:val="24"/>
              </w:rPr>
              <w:t xml:space="preserve"> Using evidence effectively during the conversation keeps things centered on a common, shared understanding of effective instruction and depersonalizes the feedback process. </w:t>
            </w:r>
          </w:p>
          <w:p w14:paraId="1BD6FFD5" w14:textId="77777777" w:rsidR="005F3385" w:rsidRPr="005272C5" w:rsidRDefault="005F3385" w:rsidP="003451C1">
            <w:pPr>
              <w:pStyle w:val="TableNumbering"/>
              <w:spacing w:before="120"/>
              <w:rPr>
                <w:b/>
                <w:sz w:val="24"/>
              </w:rPr>
            </w:pPr>
            <w:r w:rsidRPr="005272C5">
              <w:rPr>
                <w:b/>
                <w:sz w:val="24"/>
              </w:rPr>
              <w:t>Emotion:</w:t>
            </w:r>
            <w:r w:rsidRPr="005272C5">
              <w:rPr>
                <w:sz w:val="24"/>
              </w:rPr>
              <w:t xml:space="preserve"> Evidence-based feedback can also help remove some of the emotion from the evaluation process.”</w:t>
            </w:r>
          </w:p>
        </w:tc>
        <w:tc>
          <w:tcPr>
            <w:tcW w:w="2970" w:type="dxa"/>
          </w:tcPr>
          <w:p w14:paraId="22213FAF" w14:textId="341B44DD" w:rsidR="005F3385" w:rsidRPr="005272C5" w:rsidRDefault="00EA3FB9" w:rsidP="003451C1">
            <w:pPr>
              <w:pStyle w:val="TableText"/>
              <w:jc w:val="right"/>
              <w:rPr>
                <w:sz w:val="24"/>
              </w:rPr>
            </w:pPr>
            <w:r>
              <w:rPr>
                <w:noProof/>
              </w:rPr>
              <w:lastRenderedPageBreak/>
              <w:drawing>
                <wp:inline distT="0" distB="0" distL="0" distR="0" wp14:anchorId="152DB1AC" wp14:editId="032658D3">
                  <wp:extent cx="2264988" cy="1700212"/>
                  <wp:effectExtent l="25400" t="25400" r="21590" b="273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4">
                            <a:extLst>
                              <a:ext uri="{28A0092B-C50C-407E-A947-70E740481C1C}">
                                <a14:useLocalDpi xmlns:a14="http://schemas.microsoft.com/office/drawing/2010/main" val="0"/>
                              </a:ext>
                            </a:extLst>
                          </a:blip>
                          <a:stretch>
                            <a:fillRect/>
                          </a:stretch>
                        </pic:blipFill>
                        <pic:spPr>
                          <a:xfrm>
                            <a:off x="0" y="0"/>
                            <a:ext cx="2264988" cy="1700212"/>
                          </a:xfrm>
                          <a:prstGeom prst="rect">
                            <a:avLst/>
                          </a:prstGeom>
                          <a:ln w="3175">
                            <a:solidFill>
                              <a:schemeClr val="tx1"/>
                            </a:solidFill>
                          </a:ln>
                        </pic:spPr>
                      </pic:pic>
                    </a:graphicData>
                  </a:graphic>
                </wp:inline>
              </w:drawing>
            </w:r>
            <w:r w:rsidR="00EB31E9">
              <w:rPr>
                <w:sz w:val="24"/>
              </w:rPr>
              <w:t>Slide 2</w:t>
            </w:r>
            <w:r w:rsidR="00764C33">
              <w:rPr>
                <w:sz w:val="24"/>
              </w:rPr>
              <w:t>3</w:t>
            </w:r>
          </w:p>
        </w:tc>
      </w:tr>
      <w:tr w:rsidR="005F3385" w:rsidRPr="005272C5" w14:paraId="1C22EF05" w14:textId="77777777" w:rsidTr="000B3DA1">
        <w:trPr>
          <w:jc w:val="center"/>
        </w:trPr>
        <w:tc>
          <w:tcPr>
            <w:tcW w:w="6390" w:type="dxa"/>
          </w:tcPr>
          <w:p w14:paraId="1AFAF1FF" w14:textId="77777777" w:rsidR="005F3385" w:rsidRPr="005272C5" w:rsidRDefault="005F3385" w:rsidP="003451C1">
            <w:pPr>
              <w:pStyle w:val="TableText"/>
              <w:rPr>
                <w:b/>
                <w:sz w:val="24"/>
              </w:rPr>
            </w:pPr>
            <w:r w:rsidRPr="005272C5">
              <w:rPr>
                <w:b/>
                <w:sz w:val="24"/>
              </w:rPr>
              <w:t>Explain:</w:t>
            </w:r>
          </w:p>
          <w:p w14:paraId="28228700" w14:textId="77777777" w:rsidR="005F3385" w:rsidRPr="005272C5" w:rsidRDefault="005F3385" w:rsidP="003451C1">
            <w:pPr>
              <w:pStyle w:val="TableText"/>
              <w:spacing w:before="120"/>
              <w:rPr>
                <w:sz w:val="24"/>
              </w:rPr>
            </w:pPr>
            <w:r w:rsidRPr="005272C5">
              <w:rPr>
                <w:sz w:val="24"/>
              </w:rPr>
              <w:t>“Look at these two excerpts from feedback conversations. With a partner, discuss the differences between these two excerpts. Which is more evidence-based? Which is more likely to lead to deeper reflection for the teacher and will require the teacher to ‘do the work’?”</w:t>
            </w:r>
          </w:p>
          <w:p w14:paraId="4FA1C9CA" w14:textId="77777777" w:rsidR="005F3385" w:rsidRPr="005272C5" w:rsidRDefault="005F3385" w:rsidP="003451C1">
            <w:pPr>
              <w:pStyle w:val="TableText"/>
              <w:spacing w:before="120"/>
              <w:rPr>
                <w:i/>
                <w:sz w:val="24"/>
              </w:rPr>
            </w:pPr>
            <w:r w:rsidRPr="005272C5">
              <w:rPr>
                <w:i/>
                <w:sz w:val="24"/>
              </w:rPr>
              <w:t>Pause. Ask a pair to share what they discussed.</w:t>
            </w:r>
          </w:p>
          <w:p w14:paraId="0CC72C78" w14:textId="77777777" w:rsidR="005F3385" w:rsidRPr="005272C5" w:rsidRDefault="005F3385" w:rsidP="003451C1">
            <w:pPr>
              <w:pStyle w:val="TableText"/>
              <w:spacing w:before="120"/>
              <w:rPr>
                <w:i/>
                <w:sz w:val="24"/>
              </w:rPr>
            </w:pPr>
            <w:r w:rsidRPr="005272C5">
              <w:rPr>
                <w:i/>
                <w:sz w:val="24"/>
              </w:rPr>
              <w:t>If needed, share the following:</w:t>
            </w:r>
          </w:p>
          <w:p w14:paraId="5001A227" w14:textId="77777777" w:rsidR="005F3385" w:rsidRPr="005272C5" w:rsidRDefault="005F3385" w:rsidP="003451C1">
            <w:pPr>
              <w:pStyle w:val="TableText"/>
              <w:spacing w:before="120"/>
              <w:rPr>
                <w:rFonts w:asciiTheme="majorHAnsi" w:eastAsiaTheme="majorEastAsia" w:hAnsiTheme="majorHAnsi"/>
                <w:b/>
                <w:color w:val="404040" w:themeColor="text1" w:themeTint="BF"/>
                <w:sz w:val="24"/>
              </w:rPr>
            </w:pPr>
            <w:r w:rsidRPr="005272C5">
              <w:rPr>
                <w:sz w:val="24"/>
              </w:rPr>
              <w:t>“Excerpt A does not provide specifics about what the observer saw during the observation. It does not cite specific evidence and does not provide the teacher an opportunity for reflection. It does provide an interpretation but does not include the actual observation evidence. Alternatively, Excerpt B is very specific, citing that the teacher had to tell a student to pay attention five times. In addition, it provides a follow-up question that prompts the teacher to reflect and reason in a way that leads to a deeper conversation around classroom management and student engagement.”</w:t>
            </w:r>
          </w:p>
        </w:tc>
        <w:tc>
          <w:tcPr>
            <w:tcW w:w="2970" w:type="dxa"/>
          </w:tcPr>
          <w:p w14:paraId="69B69299" w14:textId="1AFEEDE9" w:rsidR="005F3385" w:rsidRPr="005272C5" w:rsidRDefault="00EA3FB9" w:rsidP="00EB31E9">
            <w:pPr>
              <w:pStyle w:val="TableText"/>
              <w:jc w:val="right"/>
              <w:rPr>
                <w:sz w:val="24"/>
              </w:rPr>
            </w:pPr>
            <w:r>
              <w:rPr>
                <w:noProof/>
              </w:rPr>
              <w:drawing>
                <wp:inline distT="0" distB="0" distL="0" distR="0" wp14:anchorId="40F9C73B" wp14:editId="5AD8A80B">
                  <wp:extent cx="2266949" cy="1700212"/>
                  <wp:effectExtent l="25400" t="25400" r="19685" b="273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5">
                            <a:extLst>
                              <a:ext uri="{28A0092B-C50C-407E-A947-70E740481C1C}">
                                <a14:useLocalDpi xmlns:a14="http://schemas.microsoft.com/office/drawing/2010/main" val="0"/>
                              </a:ext>
                            </a:extLst>
                          </a:blip>
                          <a:stretch>
                            <a:fillRect/>
                          </a:stretch>
                        </pic:blipFill>
                        <pic:spPr>
                          <a:xfrm>
                            <a:off x="0" y="0"/>
                            <a:ext cx="2266949" cy="1700212"/>
                          </a:xfrm>
                          <a:prstGeom prst="rect">
                            <a:avLst/>
                          </a:prstGeom>
                          <a:ln w="3175">
                            <a:solidFill>
                              <a:schemeClr val="tx1"/>
                            </a:solidFill>
                          </a:ln>
                        </pic:spPr>
                      </pic:pic>
                    </a:graphicData>
                  </a:graphic>
                </wp:inline>
              </w:drawing>
            </w:r>
            <w:r w:rsidR="005F3385" w:rsidRPr="005272C5">
              <w:rPr>
                <w:sz w:val="24"/>
              </w:rPr>
              <w:t>Slide 2</w:t>
            </w:r>
            <w:r w:rsidR="00764C33">
              <w:rPr>
                <w:sz w:val="24"/>
              </w:rPr>
              <w:t>4</w:t>
            </w:r>
          </w:p>
        </w:tc>
      </w:tr>
      <w:tr w:rsidR="005F3385" w:rsidRPr="005272C5" w14:paraId="58B021A0" w14:textId="77777777" w:rsidTr="000B3DA1">
        <w:trPr>
          <w:jc w:val="center"/>
        </w:trPr>
        <w:tc>
          <w:tcPr>
            <w:tcW w:w="6390" w:type="dxa"/>
          </w:tcPr>
          <w:p w14:paraId="03385AD4" w14:textId="77777777" w:rsidR="005F3385" w:rsidRPr="005272C5" w:rsidRDefault="005F3385" w:rsidP="003451C1">
            <w:pPr>
              <w:pStyle w:val="TableText"/>
              <w:keepNext/>
              <w:rPr>
                <w:b/>
                <w:sz w:val="24"/>
              </w:rPr>
            </w:pPr>
            <w:r w:rsidRPr="005272C5">
              <w:rPr>
                <w:b/>
                <w:sz w:val="24"/>
              </w:rPr>
              <w:lastRenderedPageBreak/>
              <w:t>Explain:</w:t>
            </w:r>
          </w:p>
          <w:p w14:paraId="2401197C" w14:textId="77777777" w:rsidR="005F3385" w:rsidRPr="005272C5" w:rsidRDefault="005F3385" w:rsidP="003451C1">
            <w:pPr>
              <w:pStyle w:val="TableText"/>
              <w:keepNext/>
              <w:spacing w:before="120"/>
              <w:rPr>
                <w:b/>
                <w:sz w:val="24"/>
              </w:rPr>
            </w:pPr>
            <w:r w:rsidRPr="005272C5">
              <w:rPr>
                <w:sz w:val="24"/>
              </w:rPr>
              <w:t>“When providing evidence-based feedback, observers need to learn to incorporate the language and vocabulary of the MSFE Rubric into their feedback. This helps build and reinforce a shared understanding of good instruction and also ensures that the rubric remains the objective point of reference in the conversation.”</w:t>
            </w:r>
          </w:p>
        </w:tc>
        <w:tc>
          <w:tcPr>
            <w:tcW w:w="2970" w:type="dxa"/>
          </w:tcPr>
          <w:p w14:paraId="593B72CE" w14:textId="0E5B25B6" w:rsidR="005F3385" w:rsidRPr="005272C5" w:rsidRDefault="00EA3FB9" w:rsidP="003451C1">
            <w:pPr>
              <w:pStyle w:val="TableText"/>
              <w:keepNext/>
              <w:jc w:val="right"/>
              <w:rPr>
                <w:sz w:val="24"/>
              </w:rPr>
            </w:pPr>
            <w:r>
              <w:rPr>
                <w:noProof/>
              </w:rPr>
              <w:drawing>
                <wp:inline distT="0" distB="0" distL="0" distR="0" wp14:anchorId="59C262CD" wp14:editId="01E50A50">
                  <wp:extent cx="2266950" cy="1692813"/>
                  <wp:effectExtent l="25400" t="25400" r="19050" b="349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6">
                            <a:extLst>
                              <a:ext uri="{28A0092B-C50C-407E-A947-70E740481C1C}">
                                <a14:useLocalDpi xmlns:a14="http://schemas.microsoft.com/office/drawing/2010/main" val="0"/>
                              </a:ext>
                            </a:extLst>
                          </a:blip>
                          <a:stretch>
                            <a:fillRect/>
                          </a:stretch>
                        </pic:blipFill>
                        <pic:spPr>
                          <a:xfrm>
                            <a:off x="0" y="0"/>
                            <a:ext cx="2266950" cy="1692813"/>
                          </a:xfrm>
                          <a:prstGeom prst="rect">
                            <a:avLst/>
                          </a:prstGeom>
                          <a:ln w="3175">
                            <a:solidFill>
                              <a:schemeClr val="tx1"/>
                            </a:solidFill>
                          </a:ln>
                        </pic:spPr>
                      </pic:pic>
                    </a:graphicData>
                  </a:graphic>
                </wp:inline>
              </w:drawing>
            </w:r>
            <w:r w:rsidR="00EB31E9">
              <w:rPr>
                <w:sz w:val="24"/>
              </w:rPr>
              <w:t>Slide 2</w:t>
            </w:r>
            <w:r w:rsidR="00764C33">
              <w:rPr>
                <w:sz w:val="24"/>
              </w:rPr>
              <w:t>5</w:t>
            </w:r>
          </w:p>
        </w:tc>
      </w:tr>
      <w:tr w:rsidR="005F3385" w:rsidRPr="005272C5" w14:paraId="2EF334DF" w14:textId="77777777" w:rsidTr="000B3DA1">
        <w:trPr>
          <w:jc w:val="center"/>
        </w:trPr>
        <w:tc>
          <w:tcPr>
            <w:tcW w:w="6390" w:type="dxa"/>
          </w:tcPr>
          <w:p w14:paraId="67E81BE1" w14:textId="77777777" w:rsidR="005F3385" w:rsidRPr="005272C5" w:rsidRDefault="005F3385" w:rsidP="003451C1">
            <w:pPr>
              <w:pStyle w:val="TableText"/>
              <w:rPr>
                <w:b/>
                <w:sz w:val="24"/>
              </w:rPr>
            </w:pPr>
            <w:r w:rsidRPr="005272C5">
              <w:rPr>
                <w:b/>
                <w:sz w:val="24"/>
              </w:rPr>
              <w:t>Explain:</w:t>
            </w:r>
          </w:p>
          <w:p w14:paraId="4E8268D2" w14:textId="01C76317" w:rsidR="005F3385" w:rsidRPr="005272C5" w:rsidRDefault="005F3385" w:rsidP="003451C1">
            <w:pPr>
              <w:pStyle w:val="TableText"/>
              <w:spacing w:before="120"/>
              <w:rPr>
                <w:sz w:val="24"/>
              </w:rPr>
            </w:pPr>
            <w:r w:rsidRPr="005272C5">
              <w:rPr>
                <w:sz w:val="24"/>
              </w:rPr>
              <w:t>“In an effort to make giving feedback to each other easier,</w:t>
            </w:r>
            <w:r w:rsidR="00604DAB">
              <w:rPr>
                <w:sz w:val="24"/>
              </w:rPr>
              <w:t xml:space="preserve"> this chart shows some ‘conversation</w:t>
            </w:r>
            <w:r w:rsidRPr="005272C5">
              <w:rPr>
                <w:sz w:val="24"/>
              </w:rPr>
              <w:t xml:space="preserve"> stems’ that you might find helpful. As you can see, they are categorized according to type. Paraphrasing and clarifying stems can be useful in both the pre-observation and post-</w:t>
            </w:r>
            <w:r w:rsidR="00604DAB">
              <w:rPr>
                <w:sz w:val="24"/>
              </w:rPr>
              <w:t>observation conversations</w:t>
            </w:r>
            <w:r w:rsidRPr="005272C5">
              <w:rPr>
                <w:sz w:val="24"/>
              </w:rPr>
              <w:t xml:space="preserve"> to ensure that you are on the same page. Reviewing stems can be helpful during the post-</w:t>
            </w:r>
            <w:r w:rsidR="00604DAB">
              <w:rPr>
                <w:sz w:val="24"/>
              </w:rPr>
              <w:t>observation conversations</w:t>
            </w:r>
            <w:r w:rsidRPr="005272C5">
              <w:rPr>
                <w:sz w:val="24"/>
              </w:rPr>
              <w:t xml:space="preserve"> when you are sharing your notes. This is a time when you will want to stay very grounded in evidence. The last two columns are useful for the post-</w:t>
            </w:r>
            <w:r w:rsidR="00604DAB">
              <w:rPr>
                <w:sz w:val="24"/>
              </w:rPr>
              <w:t>observation conversation</w:t>
            </w:r>
            <w:r w:rsidRPr="005272C5">
              <w:rPr>
                <w:sz w:val="24"/>
              </w:rPr>
              <w:t xml:space="preserve"> when you offer praise or make suggestions. Can you think of anything else to add to this chart?”</w:t>
            </w:r>
          </w:p>
          <w:p w14:paraId="7BFC1135" w14:textId="77777777" w:rsidR="005F3385" w:rsidRPr="005272C5" w:rsidRDefault="005F3385" w:rsidP="003451C1">
            <w:pPr>
              <w:pStyle w:val="TableText"/>
              <w:spacing w:before="120"/>
              <w:rPr>
                <w:i/>
                <w:sz w:val="24"/>
              </w:rPr>
            </w:pPr>
            <w:r w:rsidRPr="005272C5">
              <w:rPr>
                <w:i/>
                <w:sz w:val="24"/>
              </w:rPr>
              <w:t>Chart any additional suggestions and hang the chart so that it is visible.</w:t>
            </w:r>
          </w:p>
        </w:tc>
        <w:tc>
          <w:tcPr>
            <w:tcW w:w="2970" w:type="dxa"/>
          </w:tcPr>
          <w:p w14:paraId="102D250E" w14:textId="0AF97198" w:rsidR="005F3385" w:rsidRPr="005272C5" w:rsidRDefault="00EA3FB9" w:rsidP="003451C1">
            <w:pPr>
              <w:pStyle w:val="TableText"/>
              <w:jc w:val="right"/>
              <w:rPr>
                <w:sz w:val="24"/>
              </w:rPr>
            </w:pPr>
            <w:r>
              <w:rPr>
                <w:noProof/>
              </w:rPr>
              <w:drawing>
                <wp:inline distT="0" distB="0" distL="0" distR="0" wp14:anchorId="1E877B7C" wp14:editId="6783F264">
                  <wp:extent cx="2266950" cy="1695796"/>
                  <wp:effectExtent l="25400" t="25400" r="19050" b="317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7">
                            <a:extLst>
                              <a:ext uri="{28A0092B-C50C-407E-A947-70E740481C1C}">
                                <a14:useLocalDpi xmlns:a14="http://schemas.microsoft.com/office/drawing/2010/main" val="0"/>
                              </a:ext>
                            </a:extLst>
                          </a:blip>
                          <a:stretch>
                            <a:fillRect/>
                          </a:stretch>
                        </pic:blipFill>
                        <pic:spPr>
                          <a:xfrm>
                            <a:off x="0" y="0"/>
                            <a:ext cx="2266950" cy="1695796"/>
                          </a:xfrm>
                          <a:prstGeom prst="rect">
                            <a:avLst/>
                          </a:prstGeom>
                          <a:ln w="3175">
                            <a:solidFill>
                              <a:schemeClr val="tx1"/>
                            </a:solidFill>
                          </a:ln>
                        </pic:spPr>
                      </pic:pic>
                    </a:graphicData>
                  </a:graphic>
                </wp:inline>
              </w:drawing>
            </w:r>
            <w:r w:rsidR="005F3385" w:rsidRPr="005272C5">
              <w:rPr>
                <w:sz w:val="24"/>
              </w:rPr>
              <w:t>Slide</w:t>
            </w:r>
            <w:r w:rsidR="00EB31E9">
              <w:rPr>
                <w:sz w:val="24"/>
              </w:rPr>
              <w:t xml:space="preserve"> </w:t>
            </w:r>
            <w:r w:rsidR="00764C33">
              <w:rPr>
                <w:sz w:val="24"/>
              </w:rPr>
              <w:t>26</w:t>
            </w:r>
          </w:p>
        </w:tc>
      </w:tr>
    </w:tbl>
    <w:p w14:paraId="5894F7DC" w14:textId="77777777" w:rsidR="00604DAB" w:rsidRDefault="00604DAB"/>
    <w:p w14:paraId="465EE688" w14:textId="62098AC6" w:rsidR="00604DAB" w:rsidRDefault="00604DAB" w:rsidP="000B3DA1">
      <w:pPr>
        <w:pStyle w:val="Heading3"/>
      </w:pPr>
      <w:r>
        <w:t>Learning Debrief/Wrap-Up (5 minutes)</w:t>
      </w:r>
    </w:p>
    <w:p w14:paraId="46D42AB6" w14:textId="77777777" w:rsidR="00604DAB" w:rsidRDefault="00604DAB"/>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5F3385" w:rsidRPr="005272C5" w14:paraId="12FC42E9" w14:textId="77777777" w:rsidTr="000B3DA1">
        <w:trPr>
          <w:jc w:val="center"/>
        </w:trPr>
        <w:tc>
          <w:tcPr>
            <w:tcW w:w="6390" w:type="dxa"/>
          </w:tcPr>
          <w:p w14:paraId="094EA081" w14:textId="60A85181" w:rsidR="005F3385" w:rsidRPr="005272C5" w:rsidRDefault="005F3385" w:rsidP="003451C1">
            <w:pPr>
              <w:pStyle w:val="TableText"/>
              <w:rPr>
                <w:b/>
                <w:sz w:val="24"/>
              </w:rPr>
            </w:pPr>
            <w:r w:rsidRPr="005272C5">
              <w:rPr>
                <w:b/>
                <w:sz w:val="24"/>
              </w:rPr>
              <w:t>Explain:</w:t>
            </w:r>
          </w:p>
          <w:p w14:paraId="28703694" w14:textId="77777777" w:rsidR="005F3385" w:rsidRPr="005272C5" w:rsidRDefault="005F3385" w:rsidP="003451C1">
            <w:pPr>
              <w:pStyle w:val="TableText"/>
              <w:spacing w:before="120"/>
              <w:rPr>
                <w:sz w:val="24"/>
              </w:rPr>
            </w:pPr>
            <w:r w:rsidRPr="005272C5">
              <w:rPr>
                <w:sz w:val="24"/>
              </w:rPr>
              <w:t>“What are some of the unique benefits and challenges of peer observation?”</w:t>
            </w:r>
          </w:p>
          <w:p w14:paraId="73EA8AB4" w14:textId="77777777" w:rsidR="005F3385" w:rsidRPr="005272C5" w:rsidRDefault="005F3385" w:rsidP="003451C1">
            <w:pPr>
              <w:pStyle w:val="TableText"/>
              <w:spacing w:before="120"/>
              <w:rPr>
                <w:i/>
                <w:sz w:val="24"/>
              </w:rPr>
            </w:pPr>
            <w:r w:rsidRPr="005272C5">
              <w:rPr>
                <w:i/>
                <w:sz w:val="24"/>
              </w:rPr>
              <w:t>Ask participants to share out a few ideas. If they do not come up with any, you may want to mention these:</w:t>
            </w:r>
          </w:p>
          <w:p w14:paraId="07D80B6A" w14:textId="77777777" w:rsidR="005F3385" w:rsidRPr="005272C5" w:rsidRDefault="005F3385" w:rsidP="003451C1">
            <w:pPr>
              <w:pStyle w:val="TableText"/>
              <w:spacing w:before="120"/>
              <w:rPr>
                <w:i/>
                <w:sz w:val="24"/>
              </w:rPr>
            </w:pPr>
            <w:r w:rsidRPr="005272C5">
              <w:rPr>
                <w:i/>
                <w:sz w:val="24"/>
              </w:rPr>
              <w:t>Benefits</w:t>
            </w:r>
          </w:p>
          <w:p w14:paraId="063A83E7" w14:textId="21B7F6F9" w:rsidR="005F3385" w:rsidRPr="005272C5" w:rsidRDefault="005F3385" w:rsidP="003451C1">
            <w:pPr>
              <w:pStyle w:val="TableBullet1"/>
              <w:spacing w:before="60"/>
              <w:rPr>
                <w:i/>
                <w:sz w:val="24"/>
              </w:rPr>
            </w:pPr>
            <w:r w:rsidRPr="005272C5">
              <w:rPr>
                <w:i/>
                <w:sz w:val="24"/>
              </w:rPr>
              <w:t>Peer observation</w:t>
            </w:r>
            <w:r w:rsidR="00604DAB">
              <w:rPr>
                <w:i/>
                <w:sz w:val="24"/>
              </w:rPr>
              <w:t xml:space="preserve"> offers a chance to gain</w:t>
            </w:r>
            <w:r w:rsidRPr="005272C5">
              <w:rPr>
                <w:i/>
                <w:sz w:val="24"/>
              </w:rPr>
              <w:t xml:space="preserve"> feedback that is candid and honest, without fear of it affecting your summative rating.</w:t>
            </w:r>
          </w:p>
          <w:p w14:paraId="0DE2F6B5" w14:textId="7D7A6115" w:rsidR="005F3385" w:rsidRPr="005272C5" w:rsidRDefault="005F3385" w:rsidP="003451C1">
            <w:pPr>
              <w:pStyle w:val="TableBullet1"/>
              <w:spacing w:before="60"/>
              <w:rPr>
                <w:i/>
                <w:sz w:val="24"/>
              </w:rPr>
            </w:pPr>
            <w:r w:rsidRPr="005272C5">
              <w:rPr>
                <w:i/>
                <w:sz w:val="24"/>
              </w:rPr>
              <w:t>Peers can have more subject or grade-level expertise than administrators</w:t>
            </w:r>
            <w:r w:rsidR="00604DAB">
              <w:rPr>
                <w:i/>
                <w:sz w:val="24"/>
              </w:rPr>
              <w:t>/evaluators</w:t>
            </w:r>
            <w:r w:rsidRPr="005272C5">
              <w:rPr>
                <w:i/>
                <w:sz w:val="24"/>
              </w:rPr>
              <w:t xml:space="preserve"> and can </w:t>
            </w:r>
            <w:r w:rsidRPr="005272C5">
              <w:rPr>
                <w:i/>
                <w:sz w:val="24"/>
              </w:rPr>
              <w:lastRenderedPageBreak/>
              <w:t>therefore provide more specific feedback.</w:t>
            </w:r>
          </w:p>
          <w:p w14:paraId="571F43A9" w14:textId="77777777" w:rsidR="005F3385" w:rsidRPr="005272C5" w:rsidRDefault="005F3385" w:rsidP="003451C1">
            <w:pPr>
              <w:pStyle w:val="TableBullet1"/>
              <w:spacing w:before="60"/>
              <w:rPr>
                <w:i/>
                <w:sz w:val="24"/>
              </w:rPr>
            </w:pPr>
            <w:r w:rsidRPr="005272C5">
              <w:rPr>
                <w:i/>
                <w:sz w:val="24"/>
              </w:rPr>
              <w:t>The peer observer also stands to gain from visiting another classroom and observing another teacher’s practice.</w:t>
            </w:r>
          </w:p>
          <w:p w14:paraId="6573964A" w14:textId="77777777" w:rsidR="005F3385" w:rsidRPr="005272C5" w:rsidRDefault="005F3385" w:rsidP="003451C1">
            <w:pPr>
              <w:pStyle w:val="TableText"/>
              <w:spacing w:before="120"/>
              <w:rPr>
                <w:i/>
                <w:sz w:val="24"/>
              </w:rPr>
            </w:pPr>
            <w:r w:rsidRPr="005272C5">
              <w:rPr>
                <w:i/>
                <w:sz w:val="24"/>
              </w:rPr>
              <w:t>Challenges</w:t>
            </w:r>
          </w:p>
          <w:p w14:paraId="0221A7BF" w14:textId="24BA4B19" w:rsidR="005F3385" w:rsidRPr="000B3DA1" w:rsidRDefault="00604DAB" w:rsidP="000B3DA1">
            <w:pPr>
              <w:pStyle w:val="TableText"/>
              <w:numPr>
                <w:ilvl w:val="0"/>
                <w:numId w:val="26"/>
              </w:numPr>
              <w:ind w:left="252" w:hanging="252"/>
              <w:rPr>
                <w:b/>
                <w:sz w:val="24"/>
              </w:rPr>
            </w:pPr>
            <w:r>
              <w:rPr>
                <w:i/>
                <w:sz w:val="24"/>
              </w:rPr>
              <w:t>Being reflective and discussing practice can be uncomfortable for some teachers at first.</w:t>
            </w:r>
          </w:p>
          <w:p w14:paraId="7B11459B" w14:textId="51194446" w:rsidR="00604DAB" w:rsidRPr="000B3DA1" w:rsidRDefault="00604DAB" w:rsidP="000B3DA1">
            <w:pPr>
              <w:pStyle w:val="TableText"/>
              <w:numPr>
                <w:ilvl w:val="0"/>
                <w:numId w:val="26"/>
              </w:numPr>
              <w:ind w:left="252" w:hanging="252"/>
              <w:rPr>
                <w:b/>
                <w:sz w:val="24"/>
              </w:rPr>
            </w:pPr>
            <w:r>
              <w:rPr>
                <w:i/>
                <w:sz w:val="24"/>
              </w:rPr>
              <w:t>Scheduling and making time.</w:t>
            </w:r>
          </w:p>
          <w:p w14:paraId="59D51484" w14:textId="63A927C5" w:rsidR="00604DAB" w:rsidRPr="005272C5" w:rsidRDefault="00604DAB" w:rsidP="000B3DA1">
            <w:pPr>
              <w:pStyle w:val="TableText"/>
              <w:numPr>
                <w:ilvl w:val="0"/>
                <w:numId w:val="26"/>
              </w:numPr>
              <w:ind w:left="252" w:hanging="252"/>
              <w:rPr>
                <w:b/>
                <w:sz w:val="24"/>
              </w:rPr>
            </w:pPr>
            <w:r>
              <w:rPr>
                <w:i/>
                <w:sz w:val="24"/>
              </w:rPr>
              <w:t>Peers are not used to being observed and maybe hesitant at first.</w:t>
            </w:r>
          </w:p>
        </w:tc>
        <w:tc>
          <w:tcPr>
            <w:tcW w:w="2970" w:type="dxa"/>
          </w:tcPr>
          <w:p w14:paraId="5E80EC76" w14:textId="5E651574" w:rsidR="005F3385" w:rsidRPr="005272C5" w:rsidRDefault="00EA3FB9" w:rsidP="003451C1">
            <w:pPr>
              <w:pStyle w:val="TableText"/>
              <w:jc w:val="right"/>
              <w:rPr>
                <w:sz w:val="24"/>
              </w:rPr>
            </w:pPr>
            <w:r>
              <w:rPr>
                <w:noProof/>
              </w:rPr>
              <w:lastRenderedPageBreak/>
              <w:drawing>
                <wp:inline distT="0" distB="0" distL="0" distR="0" wp14:anchorId="66F4E106" wp14:editId="29C3DAF2">
                  <wp:extent cx="2266950" cy="1673784"/>
                  <wp:effectExtent l="25400" t="2540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8">
                            <a:extLst>
                              <a:ext uri="{28A0092B-C50C-407E-A947-70E740481C1C}">
                                <a14:useLocalDpi xmlns:a14="http://schemas.microsoft.com/office/drawing/2010/main" val="0"/>
                              </a:ext>
                            </a:extLst>
                          </a:blip>
                          <a:stretch>
                            <a:fillRect/>
                          </a:stretch>
                        </pic:blipFill>
                        <pic:spPr>
                          <a:xfrm>
                            <a:off x="0" y="0"/>
                            <a:ext cx="2266950" cy="1673784"/>
                          </a:xfrm>
                          <a:prstGeom prst="rect">
                            <a:avLst/>
                          </a:prstGeom>
                          <a:ln w="3175">
                            <a:solidFill>
                              <a:schemeClr val="tx1"/>
                            </a:solidFill>
                          </a:ln>
                        </pic:spPr>
                      </pic:pic>
                    </a:graphicData>
                  </a:graphic>
                </wp:inline>
              </w:drawing>
            </w:r>
            <w:r w:rsidR="00EB31E9">
              <w:rPr>
                <w:sz w:val="24"/>
              </w:rPr>
              <w:t>Slide 2</w:t>
            </w:r>
            <w:r w:rsidR="00764C33">
              <w:rPr>
                <w:sz w:val="24"/>
              </w:rPr>
              <w:t>7</w:t>
            </w:r>
          </w:p>
        </w:tc>
      </w:tr>
    </w:tbl>
    <w:p w14:paraId="3EBA1CD1" w14:textId="427606CB" w:rsidR="002D7601" w:rsidRDefault="002D7601">
      <w:pPr>
        <w:spacing w:after="200" w:line="276" w:lineRule="auto"/>
      </w:pPr>
      <w:r>
        <w:br w:type="page"/>
      </w:r>
    </w:p>
    <w:p w14:paraId="4ED1D1B4" w14:textId="6C8D480B" w:rsidR="00CD5574" w:rsidRDefault="00CD5574" w:rsidP="00CD5574">
      <w:pPr>
        <w:pStyle w:val="Heading2"/>
      </w:pPr>
      <w:bookmarkStart w:id="70" w:name="_Toc278655273"/>
      <w:r>
        <w:lastRenderedPageBreak/>
        <w:t xml:space="preserve">IV. Implementing (1 hour, </w:t>
      </w:r>
      <w:r w:rsidR="00E9714A">
        <w:t>2</w:t>
      </w:r>
      <w:r w:rsidR="00C46A48">
        <w:t>0</w:t>
      </w:r>
      <w:r>
        <w:t xml:space="preserve"> minutes</w:t>
      </w:r>
      <w:bookmarkEnd w:id="68"/>
      <w:bookmarkEnd w:id="69"/>
      <w:r w:rsidR="00E00864">
        <w:t>)</w:t>
      </w:r>
      <w:bookmarkEnd w:id="70"/>
    </w:p>
    <w:p w14:paraId="458480F6" w14:textId="0311BF11" w:rsidR="00CD783E" w:rsidRDefault="00FC7E42" w:rsidP="00CD783E">
      <w:pPr>
        <w:pStyle w:val="Heading3"/>
      </w:pPr>
      <w:bookmarkStart w:id="71" w:name="_Toc325465095"/>
      <w:bookmarkStart w:id="72" w:name="_Toc367172801"/>
      <w:r>
        <w:t>Slide 2</w:t>
      </w:r>
      <w:r w:rsidR="00236BCA">
        <w:t>8</w:t>
      </w:r>
      <w:r w:rsidR="00CD783E">
        <w:t xml:space="preserve"> is the divider slide for this section. </w:t>
      </w:r>
    </w:p>
    <w:p w14:paraId="541AA841" w14:textId="4C6AEC30" w:rsidR="00DC682C" w:rsidRDefault="00DC682C" w:rsidP="00764C33">
      <w:pPr>
        <w:pStyle w:val="Heading3"/>
      </w:pPr>
      <w:bookmarkStart w:id="73" w:name="_Toc367172802"/>
      <w:bookmarkEnd w:id="71"/>
      <w:bookmarkEnd w:id="72"/>
      <w:r>
        <w:t xml:space="preserve">Implementing Activity 1: </w:t>
      </w:r>
      <w:r w:rsidRPr="0019013D">
        <w:t xml:space="preserve">Conducting a Practice Peer Observation </w:t>
      </w:r>
      <w:r w:rsidRPr="00AD7D12">
        <w:t>(</w:t>
      </w:r>
      <w:r w:rsidR="00C46A48">
        <w:t>45</w:t>
      </w:r>
      <w:r>
        <w:t xml:space="preserve"> minutes)</w:t>
      </w:r>
      <w:bookmarkEnd w:id="73"/>
    </w:p>
    <w:p w14:paraId="664EF347" w14:textId="77777777" w:rsidR="00DC682C" w:rsidRPr="00F419EB" w:rsidRDefault="00DC682C" w:rsidP="00E00864">
      <w:pPr>
        <w:pStyle w:val="Heading4Alt"/>
        <w:spacing w:after="120"/>
      </w:pPr>
      <w:r w:rsidRPr="00F419EB">
        <w:t xml:space="preserve">Purpose and </w:t>
      </w:r>
      <w:r>
        <w:t>I</w:t>
      </w:r>
      <w:r w:rsidRPr="00F419EB">
        <w:t xml:space="preserve">ntended </w:t>
      </w:r>
      <w:r>
        <w:t>O</w:t>
      </w:r>
      <w:r w:rsidRPr="00F419EB">
        <w:t>utcomes</w:t>
      </w:r>
    </w:p>
    <w:p w14:paraId="308E09CC" w14:textId="3367F1E5" w:rsidR="00DC682C" w:rsidRDefault="00DC682C" w:rsidP="002D7601">
      <w:pPr>
        <w:pStyle w:val="BodyText"/>
        <w:spacing w:before="120" w:after="240"/>
      </w:pPr>
      <w:r w:rsidRPr="00CB3814">
        <w:t>Th</w:t>
      </w:r>
      <w:r w:rsidR="00764C33">
        <w:t>is activity will allow participants to practice their observation evidence collection. Participants</w:t>
      </w:r>
      <w:r w:rsidR="0055045E">
        <w:t xml:space="preserve"> </w:t>
      </w:r>
      <w:r w:rsidRPr="00CB3814">
        <w:t xml:space="preserve">will watch a video </w:t>
      </w:r>
      <w:r w:rsidR="00D93BAC">
        <w:t>(</w:t>
      </w:r>
      <w:r w:rsidRPr="00CB3814">
        <w:t xml:space="preserve">of </w:t>
      </w:r>
      <w:r>
        <w:t>Mr.</w:t>
      </w:r>
      <w:r w:rsidR="00D93BAC">
        <w:t xml:space="preserve"> Smith</w:t>
      </w:r>
      <w:r>
        <w:t xml:space="preserve"> or </w:t>
      </w:r>
      <w:r w:rsidRPr="00CB3814">
        <w:t>Mrs. Smith’s lesson</w:t>
      </w:r>
      <w:r w:rsidR="00D93BAC">
        <w:t>)</w:t>
      </w:r>
      <w:r w:rsidRPr="00CB3814">
        <w:t xml:space="preserve"> to practice conducting an observation.</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5F6D27" w:rsidRPr="005272C5" w14:paraId="4E181D0B" w14:textId="77777777" w:rsidTr="000B3DA1">
        <w:trPr>
          <w:jc w:val="center"/>
        </w:trPr>
        <w:tc>
          <w:tcPr>
            <w:tcW w:w="6390" w:type="dxa"/>
          </w:tcPr>
          <w:p w14:paraId="7F071F01" w14:textId="3037D373" w:rsidR="005F6D27" w:rsidRPr="005272C5" w:rsidRDefault="005F6D27" w:rsidP="00E00864">
            <w:pPr>
              <w:pStyle w:val="TableText"/>
              <w:rPr>
                <w:b/>
                <w:sz w:val="24"/>
              </w:rPr>
            </w:pPr>
            <w:r w:rsidRPr="005272C5">
              <w:rPr>
                <w:b/>
                <w:sz w:val="24"/>
              </w:rPr>
              <w:t>Explain:</w:t>
            </w:r>
          </w:p>
          <w:p w14:paraId="4F3D6212" w14:textId="5C8E025E" w:rsidR="005F6D27" w:rsidRPr="005272C5" w:rsidRDefault="005F6D27" w:rsidP="002D7601">
            <w:pPr>
              <w:pStyle w:val="TableText"/>
              <w:spacing w:before="120"/>
              <w:rPr>
                <w:sz w:val="24"/>
              </w:rPr>
            </w:pPr>
            <w:r w:rsidRPr="005272C5">
              <w:rPr>
                <w:sz w:val="24"/>
              </w:rPr>
              <w:t>“</w:t>
            </w:r>
            <w:r w:rsidR="008073FE" w:rsidRPr="005272C5">
              <w:rPr>
                <w:sz w:val="24"/>
              </w:rPr>
              <w:t>We</w:t>
            </w:r>
            <w:r w:rsidRPr="005272C5">
              <w:rPr>
                <w:sz w:val="24"/>
              </w:rPr>
              <w:t xml:space="preserve"> are</w:t>
            </w:r>
            <w:r w:rsidR="008073FE" w:rsidRPr="005272C5">
              <w:rPr>
                <w:sz w:val="24"/>
              </w:rPr>
              <w:t xml:space="preserve"> now</w:t>
            </w:r>
            <w:r w:rsidRPr="005272C5">
              <w:rPr>
                <w:sz w:val="24"/>
              </w:rPr>
              <w:t xml:space="preserve"> going to move on to </w:t>
            </w:r>
            <w:r w:rsidR="00CD53FD" w:rsidRPr="005272C5">
              <w:rPr>
                <w:sz w:val="24"/>
              </w:rPr>
              <w:t xml:space="preserve">practice an actual observation. You may take notes in any format you wish, </w:t>
            </w:r>
            <w:r w:rsidR="00837716" w:rsidRPr="005272C5">
              <w:rPr>
                <w:sz w:val="24"/>
              </w:rPr>
              <w:t>but</w:t>
            </w:r>
            <w:r w:rsidR="00CD53FD" w:rsidRPr="005272C5">
              <w:rPr>
                <w:sz w:val="24"/>
              </w:rPr>
              <w:t xml:space="preserve"> if you wish to practice using the P</w:t>
            </w:r>
            <w:r w:rsidR="00B957F8" w:rsidRPr="005272C5">
              <w:rPr>
                <w:sz w:val="24"/>
              </w:rPr>
              <w:t xml:space="preserve">oints of Contact </w:t>
            </w:r>
            <w:r w:rsidR="00992551" w:rsidRPr="005272C5">
              <w:rPr>
                <w:sz w:val="24"/>
              </w:rPr>
              <w:t>d</w:t>
            </w:r>
            <w:r w:rsidR="00B957F8" w:rsidRPr="005272C5">
              <w:rPr>
                <w:sz w:val="24"/>
              </w:rPr>
              <w:t xml:space="preserve">ocumentation </w:t>
            </w:r>
            <w:r w:rsidR="00992551" w:rsidRPr="005272C5">
              <w:rPr>
                <w:sz w:val="24"/>
              </w:rPr>
              <w:t>f</w:t>
            </w:r>
            <w:r w:rsidR="00CD53FD" w:rsidRPr="005272C5">
              <w:rPr>
                <w:sz w:val="24"/>
              </w:rPr>
              <w:t>orm</w:t>
            </w:r>
            <w:r w:rsidR="00B957F8" w:rsidRPr="005272C5">
              <w:rPr>
                <w:sz w:val="24"/>
              </w:rPr>
              <w:t xml:space="preserve"> (Handout 2)</w:t>
            </w:r>
            <w:r w:rsidR="00CD53FD" w:rsidRPr="005272C5">
              <w:rPr>
                <w:sz w:val="24"/>
              </w:rPr>
              <w:t xml:space="preserve">, we recommend opening the </w:t>
            </w:r>
            <w:r w:rsidR="00CD53FD" w:rsidRPr="005272C5">
              <w:rPr>
                <w:i/>
                <w:sz w:val="24"/>
              </w:rPr>
              <w:t>Handbook</w:t>
            </w:r>
            <w:r w:rsidR="00CD53FD" w:rsidRPr="005272C5">
              <w:rPr>
                <w:sz w:val="24"/>
              </w:rPr>
              <w:t xml:space="preserve"> in Microsoft Word on your computer or tablet and entering your observation notes in the </w:t>
            </w:r>
            <w:r w:rsidR="009A4A8A" w:rsidRPr="005272C5">
              <w:rPr>
                <w:sz w:val="24"/>
              </w:rPr>
              <w:t>‘</w:t>
            </w:r>
            <w:r w:rsidR="00CD53FD" w:rsidRPr="005272C5">
              <w:rPr>
                <w:sz w:val="24"/>
              </w:rPr>
              <w:t>Evidence Gathered</w:t>
            </w:r>
            <w:r w:rsidR="009A4A8A" w:rsidRPr="005272C5">
              <w:rPr>
                <w:sz w:val="24"/>
              </w:rPr>
              <w:t>’</w:t>
            </w:r>
            <w:r w:rsidR="00CD53FD" w:rsidRPr="005272C5">
              <w:rPr>
                <w:sz w:val="24"/>
              </w:rPr>
              <w:t xml:space="preserve"> section.</w:t>
            </w:r>
            <w:r w:rsidR="00776DE9" w:rsidRPr="005272C5">
              <w:rPr>
                <w:sz w:val="24"/>
              </w:rPr>
              <w:t>”</w:t>
            </w:r>
            <w:r w:rsidR="00CD53FD" w:rsidRPr="005272C5">
              <w:rPr>
                <w:sz w:val="24"/>
              </w:rPr>
              <w:t xml:space="preserve"> </w:t>
            </w:r>
          </w:p>
          <w:p w14:paraId="17DDBA11" w14:textId="4EFDC7E2" w:rsidR="00CD53FD" w:rsidRDefault="00CD53FD" w:rsidP="002D7601">
            <w:pPr>
              <w:pStyle w:val="TableText"/>
              <w:spacing w:before="120"/>
              <w:rPr>
                <w:i/>
                <w:sz w:val="24"/>
              </w:rPr>
            </w:pPr>
            <w:r w:rsidRPr="005272C5">
              <w:rPr>
                <w:i/>
                <w:sz w:val="24"/>
              </w:rPr>
              <w:t>If it has not already been done, we recommend e</w:t>
            </w:r>
            <w:r w:rsidR="000E69DD" w:rsidRPr="005272C5">
              <w:rPr>
                <w:i/>
                <w:sz w:val="24"/>
              </w:rPr>
              <w:t>-</w:t>
            </w:r>
            <w:r w:rsidRPr="005272C5">
              <w:rPr>
                <w:i/>
                <w:sz w:val="24"/>
              </w:rPr>
              <w:t xml:space="preserve">mailing the electronic version of the Handbook to participants prior to the session and letting them know they will need it during the session. </w:t>
            </w:r>
          </w:p>
          <w:p w14:paraId="0885667F" w14:textId="78D0ECE1" w:rsidR="004D58C0" w:rsidRPr="004D58C0" w:rsidRDefault="004D58C0" w:rsidP="002D7601">
            <w:pPr>
              <w:pStyle w:val="TableText"/>
              <w:spacing w:before="120"/>
              <w:rPr>
                <w:i/>
                <w:sz w:val="24"/>
              </w:rPr>
            </w:pPr>
            <w:r>
              <w:rPr>
                <w:sz w:val="24"/>
              </w:rPr>
              <w:t xml:space="preserve">“You will be focusing on collecting evidence for Standard Indicators 2.2 and 2.3. Take a minute and read through those Standard Indicators in your </w:t>
            </w:r>
            <w:r>
              <w:rPr>
                <w:i/>
                <w:sz w:val="24"/>
              </w:rPr>
              <w:t>Companion Guide.</w:t>
            </w:r>
          </w:p>
          <w:p w14:paraId="00E83E5C" w14:textId="35B79C9C" w:rsidR="005F6D27" w:rsidRPr="005272C5" w:rsidRDefault="00AE405A" w:rsidP="002D7601">
            <w:pPr>
              <w:pStyle w:val="TableText"/>
              <w:spacing w:before="120"/>
              <w:rPr>
                <w:sz w:val="24"/>
              </w:rPr>
            </w:pPr>
            <w:r w:rsidRPr="005272C5">
              <w:rPr>
                <w:sz w:val="24"/>
              </w:rPr>
              <w:t>Today</w:t>
            </w:r>
            <w:r w:rsidR="00CD53FD" w:rsidRPr="005272C5">
              <w:rPr>
                <w:sz w:val="24"/>
              </w:rPr>
              <w:t>, we are going to</w:t>
            </w:r>
            <w:r w:rsidR="005F6D27" w:rsidRPr="005272C5">
              <w:rPr>
                <w:sz w:val="24"/>
              </w:rPr>
              <w:t xml:space="preserve"> take notes on what we see in Mr</w:t>
            </w:r>
            <w:r w:rsidR="00343C8E" w:rsidRPr="005272C5">
              <w:rPr>
                <w:sz w:val="24"/>
              </w:rPr>
              <w:t>./M</w:t>
            </w:r>
            <w:r w:rsidR="005072F2" w:rsidRPr="005272C5">
              <w:rPr>
                <w:sz w:val="24"/>
              </w:rPr>
              <w:t>r</w:t>
            </w:r>
            <w:r w:rsidR="00343C8E" w:rsidRPr="005272C5">
              <w:rPr>
                <w:sz w:val="24"/>
              </w:rPr>
              <w:t>s</w:t>
            </w:r>
            <w:r w:rsidR="00462BE0" w:rsidRPr="005272C5">
              <w:rPr>
                <w:sz w:val="24"/>
              </w:rPr>
              <w:t>.</w:t>
            </w:r>
            <w:r w:rsidR="005F6D27" w:rsidRPr="005272C5">
              <w:rPr>
                <w:sz w:val="24"/>
              </w:rPr>
              <w:t xml:space="preserve"> Smith’s lesson. As a reminder, you’ll want to write or type quickly. Don</w:t>
            </w:r>
            <w:r w:rsidR="00462BE0" w:rsidRPr="005272C5">
              <w:rPr>
                <w:sz w:val="24"/>
              </w:rPr>
              <w:t>’</w:t>
            </w:r>
            <w:r w:rsidR="005F6D27" w:rsidRPr="005272C5">
              <w:rPr>
                <w:sz w:val="24"/>
              </w:rPr>
              <w:t>t worry about being neat</w:t>
            </w:r>
            <w:r w:rsidR="00BE703A" w:rsidRPr="005272C5">
              <w:rPr>
                <w:sz w:val="24"/>
              </w:rPr>
              <w:t>.</w:t>
            </w:r>
            <w:r w:rsidR="005F6D27" w:rsidRPr="005272C5">
              <w:rPr>
                <w:sz w:val="24"/>
              </w:rPr>
              <w:t xml:space="preserve"> </w:t>
            </w:r>
            <w:r w:rsidR="00BE703A" w:rsidRPr="005272C5">
              <w:rPr>
                <w:sz w:val="24"/>
              </w:rPr>
              <w:t xml:space="preserve">You </w:t>
            </w:r>
            <w:r w:rsidR="005F6D27" w:rsidRPr="005272C5">
              <w:rPr>
                <w:sz w:val="24"/>
              </w:rPr>
              <w:t>can always go back and clean up your notes later. Focus on what you see and hear and try to capture all four types of evidence.”</w:t>
            </w:r>
          </w:p>
          <w:p w14:paraId="68ACFF86" w14:textId="1655047E" w:rsidR="005F6D27" w:rsidRPr="005272C5" w:rsidRDefault="005F6D27" w:rsidP="00E00864">
            <w:pPr>
              <w:pStyle w:val="TableText"/>
              <w:spacing w:before="240"/>
              <w:rPr>
                <w:i/>
                <w:sz w:val="24"/>
              </w:rPr>
            </w:pPr>
            <w:r w:rsidRPr="005272C5">
              <w:rPr>
                <w:i/>
                <w:sz w:val="24"/>
              </w:rPr>
              <w:t>Mrs. Smith</w:t>
            </w:r>
            <w:r w:rsidR="00900A6D" w:rsidRPr="005272C5">
              <w:rPr>
                <w:i/>
                <w:sz w:val="24"/>
              </w:rPr>
              <w:t>’s</w:t>
            </w:r>
            <w:r w:rsidRPr="005272C5">
              <w:rPr>
                <w:i/>
                <w:sz w:val="24"/>
              </w:rPr>
              <w:t xml:space="preserve"> video found at: </w:t>
            </w:r>
            <w:hyperlink r:id="rId49" w:history="1">
              <w:r w:rsidRPr="005272C5">
                <w:rPr>
                  <w:rStyle w:val="Hyperlink"/>
                  <w:i/>
                  <w:sz w:val="24"/>
                </w:rPr>
                <w:t>http://insidemathematics.org/index.php/classroom-video-visits/public-lesson-number-operations</w:t>
              </w:r>
            </w:hyperlink>
          </w:p>
          <w:p w14:paraId="4FD3A90C" w14:textId="46B84E63" w:rsidR="005F6D27" w:rsidRPr="005272C5" w:rsidRDefault="005F6D27" w:rsidP="002D7601">
            <w:pPr>
              <w:pStyle w:val="TableText"/>
              <w:spacing w:before="120"/>
              <w:rPr>
                <w:i/>
                <w:sz w:val="24"/>
              </w:rPr>
            </w:pPr>
            <w:r w:rsidRPr="005272C5">
              <w:rPr>
                <w:i/>
                <w:sz w:val="24"/>
              </w:rPr>
              <w:t>Mr. Smith</w:t>
            </w:r>
            <w:r w:rsidR="00900A6D" w:rsidRPr="005272C5">
              <w:rPr>
                <w:i/>
                <w:sz w:val="24"/>
              </w:rPr>
              <w:t>’s</w:t>
            </w:r>
            <w:r w:rsidRPr="005272C5">
              <w:rPr>
                <w:i/>
                <w:sz w:val="24"/>
              </w:rPr>
              <w:t xml:space="preserve"> video found at: </w:t>
            </w:r>
            <w:hyperlink r:id="rId50" w:history="1">
              <w:r w:rsidRPr="005272C5">
                <w:rPr>
                  <w:rStyle w:val="Hyperlink"/>
                  <w:i/>
                  <w:sz w:val="24"/>
                </w:rPr>
                <w:t>http://commoncore.americaachieves.org/</w:t>
              </w:r>
            </w:hyperlink>
            <w:r w:rsidRPr="005272C5">
              <w:rPr>
                <w:i/>
                <w:sz w:val="24"/>
              </w:rPr>
              <w:t xml:space="preserve">. </w:t>
            </w:r>
            <w:r w:rsidR="00C844C0" w:rsidRPr="005272C5">
              <w:rPr>
                <w:i/>
                <w:sz w:val="24"/>
              </w:rPr>
              <w:t>Click</w:t>
            </w:r>
            <w:r w:rsidR="006E69C7" w:rsidRPr="005272C5">
              <w:rPr>
                <w:i/>
                <w:sz w:val="24"/>
              </w:rPr>
              <w:t xml:space="preserve"> on</w:t>
            </w:r>
            <w:r w:rsidR="00C844C0" w:rsidRPr="005272C5">
              <w:rPr>
                <w:i/>
                <w:sz w:val="24"/>
              </w:rPr>
              <w:t xml:space="preserve"> “Sign-in</w:t>
            </w:r>
            <w:r w:rsidR="00964A07" w:rsidRPr="005272C5">
              <w:rPr>
                <w:i/>
                <w:sz w:val="24"/>
              </w:rPr>
              <w:t>,</w:t>
            </w:r>
            <w:r w:rsidR="00C844C0" w:rsidRPr="005272C5">
              <w:rPr>
                <w:i/>
                <w:sz w:val="24"/>
              </w:rPr>
              <w:t xml:space="preserve">” </w:t>
            </w:r>
            <w:r w:rsidR="006E69C7" w:rsidRPr="005272C5">
              <w:rPr>
                <w:i/>
                <w:sz w:val="24"/>
              </w:rPr>
              <w:t xml:space="preserve">which is </w:t>
            </w:r>
            <w:r w:rsidR="00C844C0" w:rsidRPr="005272C5">
              <w:rPr>
                <w:i/>
                <w:sz w:val="24"/>
              </w:rPr>
              <w:t>located in the top right corner of the screen.</w:t>
            </w:r>
            <w:r w:rsidRPr="005272C5">
              <w:rPr>
                <w:i/>
                <w:sz w:val="24"/>
              </w:rPr>
              <w:t xml:space="preserve"> The login information is</w:t>
            </w:r>
            <w:r w:rsidR="00964A07" w:rsidRPr="005272C5">
              <w:rPr>
                <w:i/>
                <w:sz w:val="24"/>
              </w:rPr>
              <w:t>:</w:t>
            </w:r>
          </w:p>
          <w:p w14:paraId="06090FD9" w14:textId="77777777" w:rsidR="005F6D27" w:rsidRPr="005272C5" w:rsidRDefault="005F6D27" w:rsidP="00E00864">
            <w:pPr>
              <w:pStyle w:val="TableText"/>
              <w:spacing w:before="120"/>
              <w:rPr>
                <w:i/>
                <w:sz w:val="24"/>
              </w:rPr>
            </w:pPr>
            <w:commentRangeStart w:id="74"/>
            <w:r w:rsidRPr="005272C5">
              <w:rPr>
                <w:i/>
                <w:sz w:val="24"/>
              </w:rPr>
              <w:t>Email: mzefran@air.org</w:t>
            </w:r>
          </w:p>
          <w:p w14:paraId="24B1AD2F" w14:textId="77777777" w:rsidR="005F6D27" w:rsidRPr="005272C5" w:rsidRDefault="005F6D27" w:rsidP="002D7601">
            <w:pPr>
              <w:pStyle w:val="TableText"/>
              <w:spacing w:before="0"/>
              <w:rPr>
                <w:i/>
                <w:sz w:val="24"/>
              </w:rPr>
            </w:pPr>
            <w:r w:rsidRPr="005272C5">
              <w:rPr>
                <w:i/>
                <w:sz w:val="24"/>
              </w:rPr>
              <w:t>Password: mainetif4</w:t>
            </w:r>
            <w:commentRangeEnd w:id="74"/>
            <w:r w:rsidR="004D58C0">
              <w:rPr>
                <w:rStyle w:val="CommentReference"/>
                <w:rFonts w:cstheme="minorBidi"/>
              </w:rPr>
              <w:commentReference w:id="74"/>
            </w:r>
          </w:p>
          <w:p w14:paraId="4F4DA423" w14:textId="5FF6E3D9" w:rsidR="005F6D27" w:rsidRPr="005272C5" w:rsidRDefault="00C844C0" w:rsidP="00E00864">
            <w:pPr>
              <w:pStyle w:val="TableText"/>
              <w:spacing w:before="120"/>
              <w:rPr>
                <w:i/>
                <w:sz w:val="24"/>
              </w:rPr>
            </w:pPr>
            <w:r w:rsidRPr="005272C5">
              <w:rPr>
                <w:i/>
                <w:sz w:val="24"/>
              </w:rPr>
              <w:t>After you log</w:t>
            </w:r>
            <w:r w:rsidR="002E1BE3" w:rsidRPr="005272C5">
              <w:rPr>
                <w:i/>
                <w:sz w:val="24"/>
              </w:rPr>
              <w:t xml:space="preserve"> </w:t>
            </w:r>
            <w:r w:rsidRPr="005272C5">
              <w:rPr>
                <w:i/>
                <w:sz w:val="24"/>
              </w:rPr>
              <w:t xml:space="preserve">in, select the video titled </w:t>
            </w:r>
            <w:r w:rsidR="00AC3540" w:rsidRPr="005272C5">
              <w:rPr>
                <w:i/>
                <w:sz w:val="24"/>
              </w:rPr>
              <w:t>“</w:t>
            </w:r>
            <w:r w:rsidR="005F6D27" w:rsidRPr="005272C5">
              <w:rPr>
                <w:i/>
                <w:sz w:val="24"/>
              </w:rPr>
              <w:t xml:space="preserve">Developing </w:t>
            </w:r>
            <w:r w:rsidR="002E1BE3" w:rsidRPr="005272C5">
              <w:rPr>
                <w:i/>
                <w:sz w:val="24"/>
              </w:rPr>
              <w:lastRenderedPageBreak/>
              <w:t>evidence-</w:t>
            </w:r>
            <w:r w:rsidR="005F6D27" w:rsidRPr="005272C5">
              <w:rPr>
                <w:i/>
                <w:sz w:val="24"/>
              </w:rPr>
              <w:t>based arguments (Riesenfield)</w:t>
            </w:r>
            <w:r w:rsidR="002E1BE3" w:rsidRPr="005272C5">
              <w:rPr>
                <w:i/>
                <w:sz w:val="24"/>
              </w:rPr>
              <w:t>,</w:t>
            </w:r>
            <w:r w:rsidR="00AC3540" w:rsidRPr="005272C5">
              <w:rPr>
                <w:i/>
                <w:sz w:val="24"/>
              </w:rPr>
              <w:t>”</w:t>
            </w:r>
            <w:r w:rsidR="005F6D27" w:rsidRPr="005272C5">
              <w:rPr>
                <w:i/>
                <w:sz w:val="24"/>
              </w:rPr>
              <w:t xml:space="preserve"> </w:t>
            </w:r>
            <w:r w:rsidR="002E1BE3" w:rsidRPr="005272C5">
              <w:rPr>
                <w:i/>
                <w:sz w:val="24"/>
              </w:rPr>
              <w:t xml:space="preserve">which </w:t>
            </w:r>
            <w:r w:rsidR="005F6D27" w:rsidRPr="005272C5">
              <w:rPr>
                <w:i/>
                <w:sz w:val="24"/>
              </w:rPr>
              <w:t xml:space="preserve">is listed in the </w:t>
            </w:r>
            <w:r w:rsidR="00D360DF" w:rsidRPr="005272C5">
              <w:rPr>
                <w:i/>
                <w:sz w:val="24"/>
              </w:rPr>
              <w:t>“</w:t>
            </w:r>
            <w:r w:rsidR="005F6D27" w:rsidRPr="005272C5">
              <w:rPr>
                <w:i/>
                <w:sz w:val="24"/>
              </w:rPr>
              <w:t>Recently Viewed</w:t>
            </w:r>
            <w:r w:rsidR="00D360DF" w:rsidRPr="005272C5">
              <w:rPr>
                <w:i/>
                <w:sz w:val="24"/>
              </w:rPr>
              <w:t>”</w:t>
            </w:r>
            <w:r w:rsidR="005F6D27" w:rsidRPr="005272C5">
              <w:rPr>
                <w:i/>
                <w:sz w:val="24"/>
              </w:rPr>
              <w:t xml:space="preserve"> column on the </w:t>
            </w:r>
            <w:r w:rsidRPr="005272C5">
              <w:rPr>
                <w:i/>
                <w:sz w:val="24"/>
              </w:rPr>
              <w:t>right side of the screen</w:t>
            </w:r>
            <w:r w:rsidR="00FD54F9" w:rsidRPr="005272C5">
              <w:rPr>
                <w:i/>
                <w:sz w:val="24"/>
              </w:rPr>
              <w:t>.</w:t>
            </w:r>
            <w:r w:rsidRPr="005272C5">
              <w:rPr>
                <w:i/>
                <w:sz w:val="24"/>
              </w:rPr>
              <w:t xml:space="preserve"> </w:t>
            </w:r>
          </w:p>
          <w:p w14:paraId="140C2137" w14:textId="5FFFCBE9" w:rsidR="005F6D27" w:rsidRPr="005272C5" w:rsidRDefault="00CD53FD" w:rsidP="00E00864">
            <w:pPr>
              <w:pStyle w:val="TableText"/>
              <w:spacing w:before="120"/>
              <w:rPr>
                <w:i/>
                <w:sz w:val="24"/>
              </w:rPr>
            </w:pPr>
            <w:r w:rsidRPr="005272C5">
              <w:rPr>
                <w:i/>
                <w:sz w:val="24"/>
              </w:rPr>
              <w:t xml:space="preserve">Show </w:t>
            </w:r>
            <w:r w:rsidR="00236BCA">
              <w:rPr>
                <w:i/>
                <w:sz w:val="24"/>
              </w:rPr>
              <w:t>ten</w:t>
            </w:r>
            <w:r w:rsidRPr="005272C5">
              <w:rPr>
                <w:i/>
                <w:sz w:val="24"/>
              </w:rPr>
              <w:t xml:space="preserve"> minutes or so of the video. </w:t>
            </w:r>
          </w:p>
          <w:p w14:paraId="5470B00A" w14:textId="49934111" w:rsidR="0085606D" w:rsidRDefault="0085606D" w:rsidP="00E00864">
            <w:pPr>
              <w:pStyle w:val="TableText"/>
              <w:spacing w:before="120"/>
              <w:rPr>
                <w:i/>
                <w:sz w:val="24"/>
              </w:rPr>
            </w:pPr>
            <w:r>
              <w:rPr>
                <w:i/>
                <w:sz w:val="24"/>
              </w:rPr>
              <w:t>While participants are observing, create one T-chart for each table. Label one column with 2.2 and the other with 2.3.</w:t>
            </w:r>
          </w:p>
          <w:p w14:paraId="4E1E24D4" w14:textId="7ABA2E17" w:rsidR="0085606D" w:rsidRPr="000B3DA1" w:rsidRDefault="0085606D" w:rsidP="00E00864">
            <w:pPr>
              <w:pStyle w:val="TableText"/>
              <w:spacing w:before="120"/>
              <w:rPr>
                <w:i/>
                <w:sz w:val="24"/>
              </w:rPr>
            </w:pPr>
            <w:r>
              <w:rPr>
                <w:i/>
                <w:sz w:val="24"/>
              </w:rPr>
              <w:t>After ten minutes, stop the video.</w:t>
            </w:r>
          </w:p>
          <w:p w14:paraId="3062FB7F" w14:textId="0602CCBB" w:rsidR="005F6D27" w:rsidRPr="005272C5" w:rsidRDefault="0085606D" w:rsidP="00E00864">
            <w:pPr>
              <w:pStyle w:val="TableText"/>
              <w:spacing w:before="120"/>
              <w:rPr>
                <w:sz w:val="24"/>
              </w:rPr>
            </w:pPr>
            <w:r w:rsidRPr="005272C5">
              <w:rPr>
                <w:sz w:val="24"/>
              </w:rPr>
              <w:t xml:space="preserve"> </w:t>
            </w:r>
            <w:r w:rsidR="005F6D27" w:rsidRPr="005272C5">
              <w:rPr>
                <w:sz w:val="24"/>
              </w:rPr>
              <w:t>“What are some of your immediate reactions</w:t>
            </w:r>
            <w:r w:rsidR="005F6D27" w:rsidRPr="005272C5">
              <w:rPr>
                <w:rFonts w:ascii="Calibri" w:hAnsi="Calibri" w:cs="Calibri"/>
                <w:sz w:val="24"/>
              </w:rPr>
              <w:t>—</w:t>
            </w:r>
            <w:r w:rsidR="005F6D27" w:rsidRPr="005272C5">
              <w:rPr>
                <w:sz w:val="24"/>
              </w:rPr>
              <w:t>not to the teaching you observed, but</w:t>
            </w:r>
            <w:r w:rsidR="00AC3540" w:rsidRPr="005272C5">
              <w:rPr>
                <w:sz w:val="24"/>
              </w:rPr>
              <w:t xml:space="preserve"> to</w:t>
            </w:r>
            <w:r w:rsidR="005F6D27" w:rsidRPr="005272C5">
              <w:rPr>
                <w:sz w:val="24"/>
              </w:rPr>
              <w:t xml:space="preserve"> the </w:t>
            </w:r>
            <w:r w:rsidR="005F6D27" w:rsidRPr="005272C5">
              <w:rPr>
                <w:i/>
                <w:sz w:val="24"/>
              </w:rPr>
              <w:t>process</w:t>
            </w:r>
            <w:r w:rsidR="005F6D27" w:rsidRPr="005272C5">
              <w:rPr>
                <w:sz w:val="24"/>
              </w:rPr>
              <w:t xml:space="preserve"> of observing and taking notes?” </w:t>
            </w:r>
          </w:p>
          <w:p w14:paraId="6056F9AC" w14:textId="364D56C1" w:rsidR="005F6D27" w:rsidRPr="005272C5" w:rsidRDefault="005F6D27" w:rsidP="00E00864">
            <w:pPr>
              <w:pStyle w:val="TableText"/>
              <w:spacing w:before="120"/>
              <w:rPr>
                <w:i/>
                <w:sz w:val="24"/>
              </w:rPr>
            </w:pPr>
            <w:r w:rsidRPr="005272C5">
              <w:rPr>
                <w:i/>
                <w:sz w:val="24"/>
              </w:rPr>
              <w:t>As participants share, encourage them to share ideas, shortcuts, or tips for collecting observational evidence.</w:t>
            </w:r>
            <w:r w:rsidR="0085606D">
              <w:rPr>
                <w:i/>
                <w:sz w:val="24"/>
              </w:rPr>
              <w:t xml:space="preserve"> As they share, place the T-Charts on each table. </w:t>
            </w:r>
          </w:p>
          <w:p w14:paraId="56B4CF2A" w14:textId="706C3C4D" w:rsidR="005F6D27" w:rsidRPr="005272C5" w:rsidRDefault="005F6D27" w:rsidP="00B65766">
            <w:pPr>
              <w:pStyle w:val="TableText"/>
              <w:spacing w:before="120"/>
              <w:rPr>
                <w:rFonts w:asciiTheme="majorHAnsi" w:eastAsiaTheme="majorEastAsia" w:hAnsiTheme="majorHAnsi"/>
                <w:i/>
                <w:color w:val="404040" w:themeColor="text1" w:themeTint="BF"/>
                <w:spacing w:val="-4"/>
                <w:sz w:val="24"/>
              </w:rPr>
            </w:pPr>
          </w:p>
        </w:tc>
        <w:tc>
          <w:tcPr>
            <w:tcW w:w="2970" w:type="dxa"/>
          </w:tcPr>
          <w:p w14:paraId="717C716B" w14:textId="03524D6A" w:rsidR="005F6D27" w:rsidRPr="005272C5" w:rsidRDefault="00EA3FB9" w:rsidP="00E00864">
            <w:pPr>
              <w:pStyle w:val="TableText"/>
              <w:jc w:val="right"/>
              <w:rPr>
                <w:sz w:val="24"/>
              </w:rPr>
            </w:pPr>
            <w:r>
              <w:rPr>
                <w:noProof/>
              </w:rPr>
              <w:lastRenderedPageBreak/>
              <w:drawing>
                <wp:inline distT="0" distB="0" distL="0" distR="0" wp14:anchorId="3E938F74" wp14:editId="3B6A281A">
                  <wp:extent cx="2245452" cy="1700212"/>
                  <wp:effectExtent l="25400" t="25400" r="15240" b="273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53">
                            <a:extLst>
                              <a:ext uri="{28A0092B-C50C-407E-A947-70E740481C1C}">
                                <a14:useLocalDpi xmlns:a14="http://schemas.microsoft.com/office/drawing/2010/main" val="0"/>
                              </a:ext>
                            </a:extLst>
                          </a:blip>
                          <a:stretch>
                            <a:fillRect/>
                          </a:stretch>
                        </pic:blipFill>
                        <pic:spPr>
                          <a:xfrm>
                            <a:off x="0" y="0"/>
                            <a:ext cx="2245452" cy="1700212"/>
                          </a:xfrm>
                          <a:prstGeom prst="rect">
                            <a:avLst/>
                          </a:prstGeom>
                          <a:ln w="3175">
                            <a:solidFill>
                              <a:schemeClr val="tx1"/>
                            </a:solidFill>
                          </a:ln>
                        </pic:spPr>
                      </pic:pic>
                    </a:graphicData>
                  </a:graphic>
                </wp:inline>
              </w:drawing>
            </w:r>
            <w:r w:rsidR="005F6D27" w:rsidRPr="005272C5">
              <w:rPr>
                <w:sz w:val="24"/>
              </w:rPr>
              <w:t>Slide 2</w:t>
            </w:r>
            <w:r w:rsidR="00236BCA">
              <w:rPr>
                <w:sz w:val="24"/>
              </w:rPr>
              <w:t>9</w:t>
            </w:r>
          </w:p>
        </w:tc>
      </w:tr>
      <w:tr w:rsidR="0085606D" w:rsidRPr="005272C5" w14:paraId="309B1760" w14:textId="77777777" w:rsidTr="000B3DA1">
        <w:trPr>
          <w:jc w:val="center"/>
        </w:trPr>
        <w:tc>
          <w:tcPr>
            <w:tcW w:w="6390" w:type="dxa"/>
          </w:tcPr>
          <w:p w14:paraId="30F5474F" w14:textId="4F6DCB31" w:rsidR="0085606D" w:rsidRPr="005272C5" w:rsidRDefault="0085606D" w:rsidP="0085606D">
            <w:pPr>
              <w:pStyle w:val="BodytextFG"/>
              <w:keepNext/>
              <w:rPr>
                <w:b/>
                <w:sz w:val="24"/>
              </w:rPr>
            </w:pPr>
            <w:r w:rsidRPr="005272C5">
              <w:rPr>
                <w:b/>
                <w:sz w:val="24"/>
              </w:rPr>
              <w:lastRenderedPageBreak/>
              <w:t>Explain:</w:t>
            </w:r>
          </w:p>
          <w:p w14:paraId="566C0392" w14:textId="626EFDFB" w:rsidR="0085606D" w:rsidRDefault="0085606D" w:rsidP="0085606D">
            <w:pPr>
              <w:pStyle w:val="TableText"/>
              <w:spacing w:before="120"/>
              <w:rPr>
                <w:sz w:val="24"/>
              </w:rPr>
            </w:pPr>
            <w:r w:rsidRPr="005272C5">
              <w:rPr>
                <w:sz w:val="24"/>
              </w:rPr>
              <w:t xml:space="preserve">“Let’s </w:t>
            </w:r>
            <w:r>
              <w:rPr>
                <w:sz w:val="24"/>
              </w:rPr>
              <w:t xml:space="preserve">compare the evidence we collected. Take a few minutes and to review your notes. </w:t>
            </w:r>
          </w:p>
          <w:p w14:paraId="5B106C9A" w14:textId="77777777" w:rsidR="0085606D" w:rsidRDefault="0085606D" w:rsidP="0085606D">
            <w:pPr>
              <w:pStyle w:val="TableText"/>
              <w:spacing w:before="120"/>
              <w:rPr>
                <w:sz w:val="24"/>
              </w:rPr>
            </w:pPr>
            <w:r>
              <w:rPr>
                <w:sz w:val="24"/>
              </w:rPr>
              <w:t>Did you collect the four types of evidence?</w:t>
            </w:r>
          </w:p>
          <w:p w14:paraId="7986796A" w14:textId="1E509658" w:rsidR="0085606D" w:rsidRDefault="0085606D" w:rsidP="0085606D">
            <w:pPr>
              <w:pStyle w:val="TableText"/>
              <w:spacing w:before="120"/>
              <w:rPr>
                <w:sz w:val="24"/>
              </w:rPr>
            </w:pPr>
            <w:r>
              <w:rPr>
                <w:sz w:val="24"/>
              </w:rPr>
              <w:t>Do your notes include some opinions or biases?”</w:t>
            </w:r>
          </w:p>
          <w:p w14:paraId="7EA17C74" w14:textId="77777777" w:rsidR="0085606D" w:rsidRDefault="0085606D" w:rsidP="0085606D">
            <w:pPr>
              <w:pStyle w:val="TableText"/>
              <w:spacing w:before="120"/>
              <w:rPr>
                <w:i/>
                <w:sz w:val="24"/>
              </w:rPr>
            </w:pPr>
            <w:r>
              <w:rPr>
                <w:i/>
                <w:sz w:val="24"/>
              </w:rPr>
              <w:t xml:space="preserve">Give participants 5 to 7 minutes to do this, ask them to share out a few responses. </w:t>
            </w:r>
          </w:p>
          <w:p w14:paraId="0B58241B" w14:textId="190DFE1D" w:rsidR="0085606D" w:rsidRPr="0085606D" w:rsidRDefault="0085606D" w:rsidP="0085606D">
            <w:pPr>
              <w:pStyle w:val="TableText"/>
              <w:spacing w:before="120"/>
              <w:rPr>
                <w:sz w:val="24"/>
              </w:rPr>
            </w:pPr>
            <w:r>
              <w:rPr>
                <w:sz w:val="24"/>
              </w:rPr>
              <w:t>“Now, I want you to use the T-Chart on your table to write down the evidence your table came up with for each standard indicator. When you are done post your chart around the room.”</w:t>
            </w:r>
          </w:p>
          <w:p w14:paraId="485B494B" w14:textId="77777777" w:rsidR="0085606D" w:rsidRPr="000B3DA1" w:rsidRDefault="0085606D" w:rsidP="00E00864">
            <w:pPr>
              <w:pStyle w:val="TableText"/>
              <w:rPr>
                <w:sz w:val="24"/>
              </w:rPr>
            </w:pPr>
          </w:p>
        </w:tc>
        <w:tc>
          <w:tcPr>
            <w:tcW w:w="2970" w:type="dxa"/>
          </w:tcPr>
          <w:p w14:paraId="71179424" w14:textId="3386BA11" w:rsidR="0085606D" w:rsidRPr="005272C5" w:rsidRDefault="00EA3FB9" w:rsidP="00E00864">
            <w:pPr>
              <w:pStyle w:val="TableText"/>
              <w:jc w:val="right"/>
              <w:rPr>
                <w:sz w:val="24"/>
              </w:rPr>
            </w:pPr>
            <w:r>
              <w:rPr>
                <w:noProof/>
              </w:rPr>
              <w:drawing>
                <wp:inline distT="0" distB="0" distL="0" distR="0" wp14:anchorId="529CE8E1" wp14:editId="0838E912">
                  <wp:extent cx="2266950" cy="1691403"/>
                  <wp:effectExtent l="25400" t="25400" r="19050" b="361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54">
                            <a:extLst>
                              <a:ext uri="{28A0092B-C50C-407E-A947-70E740481C1C}">
                                <a14:useLocalDpi xmlns:a14="http://schemas.microsoft.com/office/drawing/2010/main" val="0"/>
                              </a:ext>
                            </a:extLst>
                          </a:blip>
                          <a:stretch>
                            <a:fillRect/>
                          </a:stretch>
                        </pic:blipFill>
                        <pic:spPr>
                          <a:xfrm>
                            <a:off x="0" y="0"/>
                            <a:ext cx="2266950" cy="1691403"/>
                          </a:xfrm>
                          <a:prstGeom prst="rect">
                            <a:avLst/>
                          </a:prstGeom>
                          <a:ln w="3175">
                            <a:solidFill>
                              <a:schemeClr val="tx1"/>
                            </a:solidFill>
                          </a:ln>
                        </pic:spPr>
                      </pic:pic>
                    </a:graphicData>
                  </a:graphic>
                </wp:inline>
              </w:drawing>
            </w:r>
            <w:r w:rsidR="0085606D">
              <w:rPr>
                <w:sz w:val="24"/>
              </w:rPr>
              <w:t>Slide 30</w:t>
            </w:r>
          </w:p>
        </w:tc>
      </w:tr>
      <w:tr w:rsidR="00604DAB" w:rsidRPr="005272C5" w14:paraId="3C737FF3" w14:textId="77777777" w:rsidTr="000B3DA1">
        <w:trPr>
          <w:jc w:val="center"/>
        </w:trPr>
        <w:tc>
          <w:tcPr>
            <w:tcW w:w="6390" w:type="dxa"/>
          </w:tcPr>
          <w:p w14:paraId="6595C5F0" w14:textId="294E68F2" w:rsidR="00236BCA" w:rsidRPr="000B3DA1" w:rsidRDefault="00236BCA" w:rsidP="003451C1">
            <w:pPr>
              <w:pStyle w:val="BodytextFG"/>
              <w:keepNext/>
              <w:rPr>
                <w:b/>
                <w:i/>
                <w:sz w:val="24"/>
              </w:rPr>
            </w:pPr>
            <w:r>
              <w:rPr>
                <w:b/>
                <w:i/>
                <w:sz w:val="24"/>
              </w:rPr>
              <w:t xml:space="preserve">This slide transitions the group to the next activity. </w:t>
            </w:r>
          </w:p>
          <w:p w14:paraId="5940D628" w14:textId="77777777" w:rsidR="00604DAB" w:rsidRPr="005272C5" w:rsidRDefault="00604DAB" w:rsidP="003451C1">
            <w:pPr>
              <w:pStyle w:val="BodytextFG"/>
              <w:keepNext/>
              <w:rPr>
                <w:b/>
                <w:sz w:val="24"/>
              </w:rPr>
            </w:pPr>
            <w:r w:rsidRPr="005272C5">
              <w:rPr>
                <w:b/>
                <w:sz w:val="24"/>
              </w:rPr>
              <w:t>Explain:</w:t>
            </w:r>
          </w:p>
          <w:p w14:paraId="2764B3F8" w14:textId="77777777" w:rsidR="00604DAB" w:rsidRPr="005272C5" w:rsidRDefault="00604DAB" w:rsidP="003451C1">
            <w:pPr>
              <w:pStyle w:val="BodytextFG"/>
              <w:keepNext/>
              <w:rPr>
                <w:sz w:val="24"/>
              </w:rPr>
            </w:pPr>
            <w:r w:rsidRPr="005272C5">
              <w:rPr>
                <w:sz w:val="24"/>
              </w:rPr>
              <w:t xml:space="preserve">“As I mentioned before, teachers will participate in peer observation as both an observer and an observed teacher. These observations offer an opportunity to get feedback on your teaching from a knowledgeable peer and they do not influence your summative rating. </w:t>
            </w:r>
            <w:r>
              <w:rPr>
                <w:sz w:val="24"/>
              </w:rPr>
              <w:t xml:space="preserve">The pre- and post-observation conference protocols as well as the Point of Contact documentation forms for a peer observation are not provided to the teacher’s evaluator.  </w:t>
            </w:r>
            <w:r w:rsidRPr="005272C5">
              <w:rPr>
                <w:sz w:val="24"/>
              </w:rPr>
              <w:t>Your peer observation feedback and notes</w:t>
            </w:r>
            <w:r>
              <w:rPr>
                <w:sz w:val="24"/>
              </w:rPr>
              <w:t>, as well as all the forms,</w:t>
            </w:r>
            <w:r w:rsidRPr="005272C5">
              <w:rPr>
                <w:sz w:val="24"/>
              </w:rPr>
              <w:t xml:space="preserve"> are between you and your peer observer. The goal of these observations is to give you another source of meaningful, collaborative, and constructive feedback.</w:t>
            </w:r>
            <w:r>
              <w:rPr>
                <w:sz w:val="24"/>
              </w:rPr>
              <w:t xml:space="preserve"> </w:t>
            </w:r>
          </w:p>
          <w:p w14:paraId="09EBABF7" w14:textId="52B66300" w:rsidR="00604DAB" w:rsidRPr="005272C5" w:rsidRDefault="00604DAB" w:rsidP="00E00864">
            <w:pPr>
              <w:pStyle w:val="TableText"/>
              <w:spacing w:before="120"/>
              <w:rPr>
                <w:i/>
                <w:sz w:val="24"/>
              </w:rPr>
            </w:pPr>
            <w:r w:rsidRPr="005272C5">
              <w:rPr>
                <w:sz w:val="24"/>
              </w:rPr>
              <w:t>Let’s discuss some strategies for providing this type of feedback to a peer.”</w:t>
            </w:r>
          </w:p>
        </w:tc>
        <w:tc>
          <w:tcPr>
            <w:tcW w:w="2970" w:type="dxa"/>
          </w:tcPr>
          <w:p w14:paraId="3130E950" w14:textId="3A00CDB1" w:rsidR="00604DAB" w:rsidRPr="005272C5" w:rsidRDefault="00EA3FB9" w:rsidP="00E00864">
            <w:pPr>
              <w:pStyle w:val="TableText"/>
              <w:jc w:val="right"/>
              <w:rPr>
                <w:sz w:val="24"/>
              </w:rPr>
            </w:pPr>
            <w:r>
              <w:rPr>
                <w:noProof/>
              </w:rPr>
              <w:drawing>
                <wp:inline distT="0" distB="0" distL="0" distR="0" wp14:anchorId="1615EAB9" wp14:editId="6DA533C8">
                  <wp:extent cx="2266950" cy="1691310"/>
                  <wp:effectExtent l="25400" t="25400" r="19050" b="361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55">
                            <a:extLst>
                              <a:ext uri="{28A0092B-C50C-407E-A947-70E740481C1C}">
                                <a14:useLocalDpi xmlns:a14="http://schemas.microsoft.com/office/drawing/2010/main" val="0"/>
                              </a:ext>
                            </a:extLst>
                          </a:blip>
                          <a:stretch>
                            <a:fillRect/>
                          </a:stretch>
                        </pic:blipFill>
                        <pic:spPr>
                          <a:xfrm>
                            <a:off x="0" y="0"/>
                            <a:ext cx="2266950" cy="1691310"/>
                          </a:xfrm>
                          <a:prstGeom prst="rect">
                            <a:avLst/>
                          </a:prstGeom>
                          <a:ln w="3175">
                            <a:solidFill>
                              <a:schemeClr val="tx1"/>
                            </a:solidFill>
                          </a:ln>
                        </pic:spPr>
                      </pic:pic>
                    </a:graphicData>
                  </a:graphic>
                </wp:inline>
              </w:drawing>
            </w:r>
            <w:r w:rsidR="00236BCA">
              <w:rPr>
                <w:sz w:val="24"/>
              </w:rPr>
              <w:t xml:space="preserve">Slide </w:t>
            </w:r>
            <w:r w:rsidR="004F357B">
              <w:rPr>
                <w:sz w:val="24"/>
              </w:rPr>
              <w:t>31</w:t>
            </w:r>
          </w:p>
        </w:tc>
      </w:tr>
    </w:tbl>
    <w:p w14:paraId="4429C51A" w14:textId="77777777" w:rsidR="002D7601" w:rsidRPr="002D7601" w:rsidRDefault="002D7601" w:rsidP="002D7601">
      <w:r w:rsidRPr="002D7601">
        <w:br w:type="page"/>
      </w:r>
    </w:p>
    <w:p w14:paraId="0493F0AE" w14:textId="69823B4C" w:rsidR="00655363" w:rsidRDefault="00655363" w:rsidP="00655363">
      <w:pPr>
        <w:pStyle w:val="Heading4"/>
        <w:spacing w:before="240" w:after="120"/>
      </w:pPr>
      <w:r>
        <w:lastRenderedPageBreak/>
        <w:t>Possible Facilitation Challenges and Solutions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851"/>
        <w:gridCol w:w="4509"/>
      </w:tblGrid>
      <w:tr w:rsidR="00E00864" w:rsidRPr="005272C5" w14:paraId="192F5CCC" w14:textId="77777777" w:rsidTr="00E00864">
        <w:trPr>
          <w:jc w:val="center"/>
        </w:trPr>
        <w:tc>
          <w:tcPr>
            <w:tcW w:w="4975" w:type="dxa"/>
            <w:shd w:val="clear" w:color="auto" w:fill="456786"/>
            <w:tcMar>
              <w:top w:w="0" w:type="dxa"/>
            </w:tcMar>
            <w:vAlign w:val="center"/>
          </w:tcPr>
          <w:p w14:paraId="3A84F005" w14:textId="77777777" w:rsidR="00655363" w:rsidRPr="005272C5" w:rsidRDefault="00655363" w:rsidP="00655363">
            <w:pPr>
              <w:pStyle w:val="TableColHeadingLeft"/>
              <w:rPr>
                <w:color w:val="FFFFFF" w:themeColor="background1"/>
                <w:sz w:val="24"/>
              </w:rPr>
            </w:pPr>
            <w:r w:rsidRPr="005272C5">
              <w:rPr>
                <w:color w:val="FFFFFF" w:themeColor="background1"/>
                <w:sz w:val="24"/>
              </w:rPr>
              <w:t>Challenge</w:t>
            </w:r>
          </w:p>
        </w:tc>
        <w:tc>
          <w:tcPr>
            <w:tcW w:w="4615" w:type="dxa"/>
            <w:shd w:val="clear" w:color="auto" w:fill="456786"/>
            <w:tcMar>
              <w:top w:w="0" w:type="dxa"/>
            </w:tcMar>
            <w:vAlign w:val="center"/>
          </w:tcPr>
          <w:p w14:paraId="18F8BB1F" w14:textId="77777777" w:rsidR="00655363" w:rsidRPr="005272C5" w:rsidRDefault="00655363" w:rsidP="00655363">
            <w:pPr>
              <w:pStyle w:val="TableColHeadingLeft"/>
              <w:rPr>
                <w:color w:val="FFFFFF" w:themeColor="background1"/>
                <w:sz w:val="24"/>
              </w:rPr>
            </w:pPr>
            <w:r w:rsidRPr="005272C5">
              <w:rPr>
                <w:color w:val="FFFFFF" w:themeColor="background1"/>
                <w:sz w:val="24"/>
              </w:rPr>
              <w:t>Solution(s)</w:t>
            </w:r>
          </w:p>
        </w:tc>
      </w:tr>
      <w:tr w:rsidR="00655363" w:rsidRPr="005272C5" w14:paraId="5FB05344" w14:textId="77777777" w:rsidTr="00E00864">
        <w:trPr>
          <w:jc w:val="center"/>
        </w:trPr>
        <w:tc>
          <w:tcPr>
            <w:tcW w:w="4975" w:type="dxa"/>
          </w:tcPr>
          <w:p w14:paraId="4907AAFE" w14:textId="290444E9" w:rsidR="00655363" w:rsidRPr="005272C5" w:rsidRDefault="00771E85" w:rsidP="00DA72B6">
            <w:pPr>
              <w:pStyle w:val="TableText"/>
              <w:rPr>
                <w:rFonts w:asciiTheme="majorHAnsi" w:eastAsiaTheme="majorEastAsia" w:hAnsiTheme="majorHAnsi"/>
                <w:color w:val="404040" w:themeColor="text1" w:themeTint="BF"/>
                <w:sz w:val="24"/>
              </w:rPr>
            </w:pPr>
            <w:r w:rsidRPr="005272C5">
              <w:rPr>
                <w:sz w:val="24"/>
              </w:rPr>
              <w:t>Teachers find the note-taking process too difficult.</w:t>
            </w:r>
          </w:p>
        </w:tc>
        <w:tc>
          <w:tcPr>
            <w:tcW w:w="4615" w:type="dxa"/>
          </w:tcPr>
          <w:p w14:paraId="4637A48B" w14:textId="3F2219C8" w:rsidR="00655363" w:rsidRPr="005272C5" w:rsidRDefault="00771E85" w:rsidP="00DA72B6">
            <w:pPr>
              <w:pStyle w:val="TableText"/>
              <w:rPr>
                <w:rFonts w:asciiTheme="majorHAnsi" w:eastAsiaTheme="majorEastAsia" w:hAnsiTheme="majorHAnsi"/>
                <w:color w:val="404040" w:themeColor="text1" w:themeTint="BF"/>
                <w:sz w:val="24"/>
              </w:rPr>
            </w:pPr>
            <w:r w:rsidRPr="005272C5">
              <w:rPr>
                <w:sz w:val="24"/>
              </w:rPr>
              <w:t xml:space="preserve">Spend some time brainstorming work-arounds. For example, teachers who are faster at typing than writing might want to type notes into spreadsheet software where they can recreate the columns, hit enter to move down a row each time they would start a new line, and then record the standard indicators in the next column. Another suggestion might be to develop shorthand in which they use “T” for teacher, “S” for students, </w:t>
            </w:r>
            <w:r w:rsidR="00EF5977" w:rsidRPr="005272C5">
              <w:rPr>
                <w:sz w:val="24"/>
              </w:rPr>
              <w:t>and so on</w:t>
            </w:r>
            <w:r w:rsidRPr="005272C5">
              <w:rPr>
                <w:sz w:val="24"/>
              </w:rPr>
              <w:t xml:space="preserve">. Offer teachers </w:t>
            </w:r>
            <w:r w:rsidR="00F05D3F" w:rsidRPr="005272C5">
              <w:rPr>
                <w:sz w:val="24"/>
              </w:rPr>
              <w:t>more time to</w:t>
            </w:r>
            <w:r w:rsidRPr="005272C5">
              <w:rPr>
                <w:sz w:val="24"/>
              </w:rPr>
              <w:t xml:space="preserve"> practice by watching more of the “</w:t>
            </w:r>
            <w:r w:rsidR="00E87913" w:rsidRPr="005272C5">
              <w:rPr>
                <w:sz w:val="24"/>
              </w:rPr>
              <w:t>Mr./</w:t>
            </w:r>
            <w:r w:rsidRPr="005272C5">
              <w:rPr>
                <w:sz w:val="24"/>
              </w:rPr>
              <w:t>Mrs. Smith” video. Assure them that the note taking will get easier with time.</w:t>
            </w:r>
          </w:p>
        </w:tc>
      </w:tr>
      <w:tr w:rsidR="00771E85" w:rsidRPr="005272C5" w14:paraId="2233BEAB" w14:textId="77777777" w:rsidTr="00E00864">
        <w:trPr>
          <w:jc w:val="center"/>
        </w:trPr>
        <w:tc>
          <w:tcPr>
            <w:tcW w:w="4975" w:type="dxa"/>
          </w:tcPr>
          <w:p w14:paraId="5B58E930" w14:textId="51EDDC9F" w:rsidR="00771E85" w:rsidRPr="005272C5" w:rsidRDefault="00771E85" w:rsidP="00655363">
            <w:pPr>
              <w:pStyle w:val="TableText"/>
              <w:rPr>
                <w:sz w:val="24"/>
              </w:rPr>
            </w:pPr>
            <w:r w:rsidRPr="005272C5">
              <w:rPr>
                <w:sz w:val="24"/>
              </w:rPr>
              <w:t>Teachers are struggling to correctly link observations with standard indicators</w:t>
            </w:r>
            <w:r w:rsidR="00A62EB3" w:rsidRPr="005272C5">
              <w:rPr>
                <w:sz w:val="24"/>
              </w:rPr>
              <w:t>,</w:t>
            </w:r>
            <w:r w:rsidRPr="005272C5">
              <w:rPr>
                <w:sz w:val="24"/>
              </w:rPr>
              <w:t xml:space="preserve"> or they are struggling to keep their observation notes fact-based.</w:t>
            </w:r>
          </w:p>
        </w:tc>
        <w:tc>
          <w:tcPr>
            <w:tcW w:w="4615" w:type="dxa"/>
          </w:tcPr>
          <w:p w14:paraId="7CF6C6C0" w14:textId="61526018" w:rsidR="00771E85" w:rsidRPr="005272C5" w:rsidRDefault="00771E85" w:rsidP="00DA72B6">
            <w:pPr>
              <w:pStyle w:val="TableText"/>
              <w:rPr>
                <w:rFonts w:asciiTheme="majorHAnsi" w:eastAsiaTheme="majorEastAsia" w:hAnsiTheme="majorHAnsi"/>
                <w:color w:val="404040" w:themeColor="text1" w:themeTint="BF"/>
                <w:sz w:val="24"/>
              </w:rPr>
            </w:pPr>
            <w:r w:rsidRPr="005272C5">
              <w:rPr>
                <w:sz w:val="24"/>
              </w:rPr>
              <w:t xml:space="preserve">Offer teachers </w:t>
            </w:r>
            <w:r w:rsidR="00A62EB3" w:rsidRPr="005272C5">
              <w:rPr>
                <w:sz w:val="24"/>
              </w:rPr>
              <w:t>more time to</w:t>
            </w:r>
            <w:r w:rsidRPr="005272C5">
              <w:rPr>
                <w:sz w:val="24"/>
              </w:rPr>
              <w:t xml:space="preserve"> practice by watching more of the “</w:t>
            </w:r>
            <w:r w:rsidR="00B8669D" w:rsidRPr="005272C5">
              <w:rPr>
                <w:sz w:val="24"/>
              </w:rPr>
              <w:t>Mr./</w:t>
            </w:r>
            <w:r w:rsidRPr="005272C5">
              <w:rPr>
                <w:sz w:val="24"/>
              </w:rPr>
              <w:t>Mrs. Smith” video. Try to give teachers more practice with observations before they conduct an actual peer observation.</w:t>
            </w:r>
            <w:r w:rsidR="00236BCA">
              <w:rPr>
                <w:sz w:val="24"/>
              </w:rPr>
              <w:t xml:space="preserve"> Explain to participants that building a common language and understanding of the rubric takes time and practice. The discussion about evidence is what makes the process rich and authentic. </w:t>
            </w:r>
          </w:p>
        </w:tc>
      </w:tr>
      <w:tr w:rsidR="00236BCA" w:rsidRPr="005272C5" w14:paraId="78FB39AA" w14:textId="77777777" w:rsidTr="00E00864">
        <w:trPr>
          <w:jc w:val="center"/>
        </w:trPr>
        <w:tc>
          <w:tcPr>
            <w:tcW w:w="4975" w:type="dxa"/>
          </w:tcPr>
          <w:p w14:paraId="473FA331" w14:textId="0E6FCE9A" w:rsidR="00236BCA" w:rsidRPr="005272C5" w:rsidRDefault="00236BCA" w:rsidP="00655363">
            <w:pPr>
              <w:pStyle w:val="TableText"/>
              <w:rPr>
                <w:sz w:val="24"/>
              </w:rPr>
            </w:pPr>
            <w:r>
              <w:rPr>
                <w:sz w:val="24"/>
              </w:rPr>
              <w:t xml:space="preserve">Teachers do not take notes, or take very few notes. </w:t>
            </w:r>
          </w:p>
        </w:tc>
        <w:tc>
          <w:tcPr>
            <w:tcW w:w="4615" w:type="dxa"/>
          </w:tcPr>
          <w:p w14:paraId="6F646172" w14:textId="737B7FD5" w:rsidR="00236BCA" w:rsidRPr="005272C5" w:rsidRDefault="00236BCA" w:rsidP="00DA72B6">
            <w:pPr>
              <w:pStyle w:val="TableText"/>
              <w:rPr>
                <w:sz w:val="24"/>
              </w:rPr>
            </w:pPr>
            <w:r>
              <w:rPr>
                <w:sz w:val="24"/>
              </w:rPr>
              <w:t xml:space="preserve">Pause the video one minute in and ask participants to share out what they’ve already collected. This can encourage the more reluctant note-takers to collect more notes going forward. </w:t>
            </w:r>
          </w:p>
        </w:tc>
      </w:tr>
    </w:tbl>
    <w:p w14:paraId="697552FD" w14:textId="77777777" w:rsidR="00236BCA" w:rsidRDefault="00236BCA" w:rsidP="00952A1A">
      <w:pPr>
        <w:pStyle w:val="Heading3"/>
      </w:pPr>
    </w:p>
    <w:p w14:paraId="1A77E1C8" w14:textId="6682E146" w:rsidR="00952A1A" w:rsidRDefault="00952A1A" w:rsidP="00952A1A">
      <w:pPr>
        <w:pStyle w:val="Heading3"/>
      </w:pPr>
      <w:r>
        <w:t xml:space="preserve">Implementing Activity 2: </w:t>
      </w:r>
      <w:r w:rsidR="00E9714A">
        <w:t xml:space="preserve">Role Playing: </w:t>
      </w:r>
      <w:r>
        <w:t>Providing Feedback to a Peer (</w:t>
      </w:r>
      <w:r w:rsidR="00E9714A">
        <w:t>30</w:t>
      </w:r>
      <w:r>
        <w:t xml:space="preserve"> minutes)</w:t>
      </w:r>
    </w:p>
    <w:p w14:paraId="01F70E02" w14:textId="77777777" w:rsidR="00952A1A" w:rsidRPr="00F419EB" w:rsidRDefault="00952A1A" w:rsidP="00952A1A">
      <w:pPr>
        <w:pStyle w:val="Heading4Alt"/>
      </w:pPr>
      <w:r w:rsidRPr="00F419EB">
        <w:t xml:space="preserve">Purpose and </w:t>
      </w:r>
      <w:r>
        <w:t>I</w:t>
      </w:r>
      <w:r w:rsidRPr="00F419EB">
        <w:t xml:space="preserve">ntended </w:t>
      </w:r>
      <w:r>
        <w:t>O</w:t>
      </w:r>
      <w:r w:rsidRPr="00F419EB">
        <w:t>utcomes</w:t>
      </w:r>
    </w:p>
    <w:p w14:paraId="7DE1038B" w14:textId="130E360B" w:rsidR="00952A1A" w:rsidRDefault="00952A1A" w:rsidP="00081143">
      <w:pPr>
        <w:pStyle w:val="BodyText"/>
        <w:spacing w:after="120"/>
      </w:pPr>
      <w:r w:rsidRPr="00DE6909">
        <w:t>Participants will gain practice providing critical feedback to a peer using the video observation of Mr</w:t>
      </w:r>
      <w:r w:rsidR="00652911">
        <w:t>.</w:t>
      </w:r>
      <w:r>
        <w:t>/</w:t>
      </w:r>
      <w:r w:rsidR="00652911">
        <w:t>M</w:t>
      </w:r>
      <w:r w:rsidR="007141F6">
        <w:t>r</w:t>
      </w:r>
      <w:r w:rsidRPr="00DE6909">
        <w:t xml:space="preserve">s. Smith and </w:t>
      </w:r>
      <w:r w:rsidR="004F357B">
        <w:t>using some tips for structuring the conversation to be productive</w:t>
      </w:r>
      <w:r w:rsidRPr="00DE6909">
        <w:t>.</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4F357B" w:rsidRPr="005272C5" w14:paraId="727F7483" w14:textId="77777777" w:rsidTr="000B3DA1">
        <w:trPr>
          <w:cantSplit/>
          <w:jc w:val="center"/>
        </w:trPr>
        <w:tc>
          <w:tcPr>
            <w:tcW w:w="6390" w:type="dxa"/>
          </w:tcPr>
          <w:p w14:paraId="7F6DB156" w14:textId="49E38C53" w:rsidR="004F357B" w:rsidRDefault="004F357B" w:rsidP="00081143">
            <w:pPr>
              <w:pStyle w:val="TableText"/>
              <w:rPr>
                <w:b/>
                <w:sz w:val="24"/>
              </w:rPr>
            </w:pPr>
            <w:r>
              <w:rPr>
                <w:b/>
                <w:sz w:val="24"/>
              </w:rPr>
              <w:lastRenderedPageBreak/>
              <w:t>Explain:</w:t>
            </w:r>
          </w:p>
          <w:p w14:paraId="5494D1A1" w14:textId="77777777" w:rsidR="004F357B" w:rsidRDefault="004F357B" w:rsidP="00081143">
            <w:pPr>
              <w:pStyle w:val="TableText"/>
              <w:rPr>
                <w:sz w:val="24"/>
              </w:rPr>
            </w:pPr>
            <w:r>
              <w:rPr>
                <w:sz w:val="24"/>
              </w:rPr>
              <w:t xml:space="preserve">“Let’s discuss some strategies to help structure your post-observation conversation so that it is productive and collaborative. </w:t>
            </w:r>
          </w:p>
          <w:p w14:paraId="1A45C97F" w14:textId="77777777" w:rsidR="004F357B" w:rsidRDefault="004F357B" w:rsidP="00081143">
            <w:pPr>
              <w:pStyle w:val="TableText"/>
              <w:rPr>
                <w:sz w:val="24"/>
              </w:rPr>
            </w:pPr>
          </w:p>
          <w:p w14:paraId="1E15EAF5" w14:textId="77777777" w:rsidR="004F357B" w:rsidRDefault="004F357B" w:rsidP="00081143">
            <w:pPr>
              <w:pStyle w:val="TableText"/>
              <w:rPr>
                <w:sz w:val="24"/>
              </w:rPr>
            </w:pPr>
            <w:r>
              <w:rPr>
                <w:sz w:val="24"/>
              </w:rPr>
              <w:t>Start first by sharing the evidence you collected. Walk your colleague through the evidence and explain how you see it’s alignment to the Standard Indicators established in the pre-observation conversation.</w:t>
            </w:r>
          </w:p>
          <w:p w14:paraId="52854E9D" w14:textId="77777777" w:rsidR="004F357B" w:rsidRDefault="004F357B" w:rsidP="00081143">
            <w:pPr>
              <w:pStyle w:val="TableText"/>
              <w:rPr>
                <w:sz w:val="24"/>
              </w:rPr>
            </w:pPr>
          </w:p>
          <w:p w14:paraId="700DD88D" w14:textId="77777777" w:rsidR="004F357B" w:rsidRDefault="004F357B" w:rsidP="00081143">
            <w:pPr>
              <w:pStyle w:val="TableText"/>
              <w:rPr>
                <w:sz w:val="24"/>
              </w:rPr>
            </w:pPr>
            <w:r>
              <w:rPr>
                <w:sz w:val="24"/>
              </w:rPr>
              <w:t>As you discuss the evidence, pose some reflective questions, such as, “What went well? How do you know?” or “What were some challenges? Why were there challenges?”</w:t>
            </w:r>
          </w:p>
          <w:p w14:paraId="0E9D0334" w14:textId="77777777" w:rsidR="004F357B" w:rsidRDefault="004F357B" w:rsidP="00081143">
            <w:pPr>
              <w:pStyle w:val="TableText"/>
              <w:rPr>
                <w:sz w:val="24"/>
              </w:rPr>
            </w:pPr>
          </w:p>
          <w:p w14:paraId="587F2C18" w14:textId="77777777" w:rsidR="004F357B" w:rsidRDefault="004F357B" w:rsidP="00081143">
            <w:pPr>
              <w:pStyle w:val="TableText"/>
              <w:rPr>
                <w:sz w:val="24"/>
              </w:rPr>
            </w:pPr>
            <w:r>
              <w:rPr>
                <w:sz w:val="24"/>
              </w:rPr>
              <w:t>Use the conversation stems we covered earlier to probe for specific, evidence-based statements.</w:t>
            </w:r>
          </w:p>
          <w:p w14:paraId="196E885E" w14:textId="77777777" w:rsidR="004F357B" w:rsidRDefault="004F357B" w:rsidP="00081143">
            <w:pPr>
              <w:pStyle w:val="TableText"/>
              <w:rPr>
                <w:sz w:val="24"/>
              </w:rPr>
            </w:pPr>
          </w:p>
          <w:p w14:paraId="2E7AF7CB" w14:textId="0B5744F7" w:rsidR="004F357B" w:rsidRPr="000B3DA1" w:rsidRDefault="004F357B" w:rsidP="00081143">
            <w:pPr>
              <w:pStyle w:val="TableText"/>
              <w:rPr>
                <w:sz w:val="24"/>
              </w:rPr>
            </w:pPr>
            <w:r>
              <w:rPr>
                <w:sz w:val="24"/>
              </w:rPr>
              <w:t xml:space="preserve">Collaborate with your peer to identify actionable next steps.” </w:t>
            </w:r>
          </w:p>
        </w:tc>
        <w:tc>
          <w:tcPr>
            <w:tcW w:w="2970" w:type="dxa"/>
          </w:tcPr>
          <w:p w14:paraId="3E80E935" w14:textId="14D7B59C" w:rsidR="004F357B" w:rsidRPr="005272C5" w:rsidRDefault="00EA3FB9" w:rsidP="00081143">
            <w:pPr>
              <w:pStyle w:val="TableText"/>
              <w:jc w:val="right"/>
              <w:rPr>
                <w:sz w:val="24"/>
              </w:rPr>
            </w:pPr>
            <w:r>
              <w:rPr>
                <w:noProof/>
              </w:rPr>
              <w:drawing>
                <wp:inline distT="0" distB="0" distL="0" distR="0" wp14:anchorId="325EE170" wp14:editId="64779755">
                  <wp:extent cx="2249238" cy="1700212"/>
                  <wp:effectExtent l="25400" t="25400" r="36830" b="273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56">
                            <a:extLst>
                              <a:ext uri="{28A0092B-C50C-407E-A947-70E740481C1C}">
                                <a14:useLocalDpi xmlns:a14="http://schemas.microsoft.com/office/drawing/2010/main" val="0"/>
                              </a:ext>
                            </a:extLst>
                          </a:blip>
                          <a:stretch>
                            <a:fillRect/>
                          </a:stretch>
                        </pic:blipFill>
                        <pic:spPr>
                          <a:xfrm>
                            <a:off x="0" y="0"/>
                            <a:ext cx="2249238" cy="1700212"/>
                          </a:xfrm>
                          <a:prstGeom prst="rect">
                            <a:avLst/>
                          </a:prstGeom>
                          <a:ln w="3175">
                            <a:solidFill>
                              <a:schemeClr val="tx1"/>
                            </a:solidFill>
                          </a:ln>
                        </pic:spPr>
                      </pic:pic>
                    </a:graphicData>
                  </a:graphic>
                </wp:inline>
              </w:drawing>
            </w:r>
            <w:r w:rsidR="004F357B">
              <w:rPr>
                <w:sz w:val="24"/>
              </w:rPr>
              <w:t>Slide 32</w:t>
            </w:r>
          </w:p>
        </w:tc>
      </w:tr>
      <w:tr w:rsidR="004F357B" w:rsidRPr="005272C5" w14:paraId="19F1623A" w14:textId="77777777" w:rsidTr="000B3DA1">
        <w:trPr>
          <w:cantSplit/>
          <w:jc w:val="center"/>
        </w:trPr>
        <w:tc>
          <w:tcPr>
            <w:tcW w:w="6390" w:type="dxa"/>
          </w:tcPr>
          <w:p w14:paraId="0A49AA26" w14:textId="77777777" w:rsidR="00EC7A00" w:rsidRPr="005272C5" w:rsidRDefault="00EC7A00" w:rsidP="00EC7A00">
            <w:pPr>
              <w:pStyle w:val="TableText"/>
              <w:rPr>
                <w:b/>
                <w:sz w:val="24"/>
              </w:rPr>
            </w:pPr>
            <w:r w:rsidRPr="005272C5">
              <w:rPr>
                <w:b/>
                <w:sz w:val="24"/>
              </w:rPr>
              <w:t>Explain:</w:t>
            </w:r>
          </w:p>
          <w:p w14:paraId="4C11617E" w14:textId="471133B8" w:rsidR="004F357B" w:rsidRPr="005272C5" w:rsidRDefault="00EC7A00" w:rsidP="00EC7A00">
            <w:pPr>
              <w:pStyle w:val="TableText"/>
              <w:rPr>
                <w:b/>
                <w:sz w:val="24"/>
              </w:rPr>
            </w:pPr>
            <w:r w:rsidRPr="005272C5">
              <w:rPr>
                <w:sz w:val="24"/>
              </w:rPr>
              <w:t>“During feedback conversations, observers translate the text of the rubric or other evaluation measures into exactly what the peer might do in his or her own classroom. From there, peers should develop a list of next steps for improvement, such as implementing a new strategy in the classroom or seeking out targeted professional development. If possible, the observer should help the peer practice, or model the practice, during the post-observation conference. If this is not possible, the observer should point the peer to print and online resources.”</w:t>
            </w:r>
          </w:p>
        </w:tc>
        <w:tc>
          <w:tcPr>
            <w:tcW w:w="2970" w:type="dxa"/>
          </w:tcPr>
          <w:p w14:paraId="51D60101" w14:textId="501CCBC7" w:rsidR="004F357B" w:rsidRPr="005272C5" w:rsidRDefault="00EA3FB9" w:rsidP="00081143">
            <w:pPr>
              <w:pStyle w:val="TableText"/>
              <w:jc w:val="right"/>
              <w:rPr>
                <w:sz w:val="24"/>
              </w:rPr>
            </w:pPr>
            <w:r>
              <w:rPr>
                <w:noProof/>
              </w:rPr>
              <w:drawing>
                <wp:inline distT="0" distB="0" distL="0" distR="0" wp14:anchorId="7BC276AB" wp14:editId="716F40F0">
                  <wp:extent cx="2266950" cy="1694308"/>
                  <wp:effectExtent l="25400" t="25400" r="19050" b="330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57">
                            <a:extLst>
                              <a:ext uri="{28A0092B-C50C-407E-A947-70E740481C1C}">
                                <a14:useLocalDpi xmlns:a14="http://schemas.microsoft.com/office/drawing/2010/main" val="0"/>
                              </a:ext>
                            </a:extLst>
                          </a:blip>
                          <a:stretch>
                            <a:fillRect/>
                          </a:stretch>
                        </pic:blipFill>
                        <pic:spPr>
                          <a:xfrm>
                            <a:off x="0" y="0"/>
                            <a:ext cx="2266950" cy="1694308"/>
                          </a:xfrm>
                          <a:prstGeom prst="rect">
                            <a:avLst/>
                          </a:prstGeom>
                          <a:ln w="3175">
                            <a:solidFill>
                              <a:schemeClr val="tx1"/>
                            </a:solidFill>
                          </a:ln>
                        </pic:spPr>
                      </pic:pic>
                    </a:graphicData>
                  </a:graphic>
                </wp:inline>
              </w:drawing>
            </w:r>
            <w:r w:rsidR="00EC7A00">
              <w:rPr>
                <w:sz w:val="24"/>
              </w:rPr>
              <w:t>Slide 33</w:t>
            </w:r>
          </w:p>
        </w:tc>
      </w:tr>
      <w:tr w:rsidR="005F6D27" w:rsidRPr="005272C5" w14:paraId="3500F869" w14:textId="77777777" w:rsidTr="000B3DA1">
        <w:trPr>
          <w:cantSplit/>
          <w:jc w:val="center"/>
        </w:trPr>
        <w:tc>
          <w:tcPr>
            <w:tcW w:w="6390" w:type="dxa"/>
          </w:tcPr>
          <w:p w14:paraId="308DB42E" w14:textId="5A0C7768" w:rsidR="0070433C" w:rsidRPr="005272C5" w:rsidRDefault="0070433C" w:rsidP="00081143">
            <w:pPr>
              <w:pStyle w:val="TableText"/>
              <w:rPr>
                <w:b/>
                <w:sz w:val="24"/>
              </w:rPr>
            </w:pPr>
            <w:r w:rsidRPr="005272C5">
              <w:rPr>
                <w:b/>
                <w:sz w:val="24"/>
              </w:rPr>
              <w:lastRenderedPageBreak/>
              <w:t>Explain:</w:t>
            </w:r>
          </w:p>
          <w:p w14:paraId="37FBA5D3" w14:textId="233C01F7" w:rsidR="004F357B" w:rsidRDefault="005F6D27" w:rsidP="00AC36E2">
            <w:pPr>
              <w:pStyle w:val="TableText"/>
              <w:spacing w:before="120"/>
              <w:rPr>
                <w:sz w:val="24"/>
              </w:rPr>
            </w:pPr>
            <w:r w:rsidRPr="005272C5">
              <w:rPr>
                <w:sz w:val="24"/>
              </w:rPr>
              <w:t>“</w:t>
            </w:r>
            <w:r w:rsidR="001815FD" w:rsidRPr="005272C5">
              <w:rPr>
                <w:sz w:val="24"/>
              </w:rPr>
              <w:t>We</w:t>
            </w:r>
            <w:r w:rsidRPr="005272C5">
              <w:rPr>
                <w:sz w:val="24"/>
              </w:rPr>
              <w:t xml:space="preserve"> are</w:t>
            </w:r>
            <w:r w:rsidR="001815FD" w:rsidRPr="005272C5">
              <w:rPr>
                <w:sz w:val="24"/>
              </w:rPr>
              <w:t xml:space="preserve"> now</w:t>
            </w:r>
            <w:r w:rsidRPr="005272C5">
              <w:rPr>
                <w:sz w:val="24"/>
              </w:rPr>
              <w:t xml:space="preserve"> going to return to </w:t>
            </w:r>
            <w:r w:rsidR="00CB52DC" w:rsidRPr="005272C5">
              <w:rPr>
                <w:sz w:val="24"/>
              </w:rPr>
              <w:t>Mr./</w:t>
            </w:r>
            <w:r w:rsidRPr="005272C5">
              <w:rPr>
                <w:sz w:val="24"/>
              </w:rPr>
              <w:t>Mrs. Smith</w:t>
            </w:r>
            <w:r w:rsidR="00376E69" w:rsidRPr="005272C5">
              <w:rPr>
                <w:sz w:val="24"/>
              </w:rPr>
              <w:t>—</w:t>
            </w:r>
            <w:r w:rsidRPr="005272C5">
              <w:rPr>
                <w:sz w:val="24"/>
              </w:rPr>
              <w:t>the teacher from the</w:t>
            </w:r>
            <w:r w:rsidR="004F357B">
              <w:rPr>
                <w:sz w:val="24"/>
              </w:rPr>
              <w:t xml:space="preserve"> video</w:t>
            </w:r>
            <w:r w:rsidRPr="005272C5">
              <w:rPr>
                <w:sz w:val="24"/>
              </w:rPr>
              <w:t xml:space="preserve"> lesson</w:t>
            </w:r>
            <w:r w:rsidR="00385A32">
              <w:rPr>
                <w:sz w:val="24"/>
              </w:rPr>
              <w:t xml:space="preserve"> we observed earlier</w:t>
            </w:r>
            <w:r w:rsidRPr="005272C5">
              <w:rPr>
                <w:sz w:val="24"/>
              </w:rPr>
              <w:t>.</w:t>
            </w:r>
            <w:r w:rsidR="00385A32">
              <w:rPr>
                <w:sz w:val="24"/>
              </w:rPr>
              <w:t xml:space="preserve"> </w:t>
            </w:r>
            <w:r w:rsidRPr="005272C5">
              <w:rPr>
                <w:sz w:val="24"/>
              </w:rPr>
              <w:t xml:space="preserve"> </w:t>
            </w:r>
          </w:p>
          <w:p w14:paraId="2BB2FA08" w14:textId="27AA7554" w:rsidR="00EC7A00" w:rsidRDefault="00EC7A00" w:rsidP="00AC36E2">
            <w:pPr>
              <w:pStyle w:val="TableText"/>
              <w:spacing w:before="120"/>
              <w:rPr>
                <w:sz w:val="24"/>
              </w:rPr>
            </w:pPr>
            <w:r>
              <w:rPr>
                <w:sz w:val="24"/>
              </w:rPr>
              <w:t>Pair up with another table group and use their evidence chart to guide your role-play</w:t>
            </w:r>
            <w:r w:rsidR="00385A32">
              <w:rPr>
                <w:sz w:val="24"/>
              </w:rPr>
              <w:t>, as well as the Companion Guide and the information you’ve learned today to talk about how you would approach the postobservation conference with Mr/s. Smith.</w:t>
            </w:r>
          </w:p>
          <w:p w14:paraId="3DE11D21" w14:textId="66FCC977" w:rsidR="00EC7A00" w:rsidRDefault="00EC7A00" w:rsidP="00AC36E2">
            <w:pPr>
              <w:pStyle w:val="TableText"/>
              <w:spacing w:before="120"/>
              <w:rPr>
                <w:sz w:val="24"/>
              </w:rPr>
            </w:pPr>
            <w:r>
              <w:rPr>
                <w:sz w:val="24"/>
              </w:rPr>
              <w:t>Walk through a collaborative conversation, using the guidance and conversation stems provided.</w:t>
            </w:r>
            <w:r w:rsidR="0030245C">
              <w:rPr>
                <w:sz w:val="24"/>
              </w:rPr>
              <w:t xml:space="preserve"> Fill-out the last three sections of Mr/s. Smith’s post-observation conversation protocol in Handout 8 from earlier in the session.</w:t>
            </w:r>
            <w:r w:rsidR="00385A32">
              <w:rPr>
                <w:sz w:val="24"/>
              </w:rPr>
              <w:t xml:space="preserve"> Make sure you practice at least two actionable next steps.</w:t>
            </w:r>
          </w:p>
          <w:p w14:paraId="71C50FA2" w14:textId="77777777" w:rsidR="00EC7A00" w:rsidRDefault="00EC7A00" w:rsidP="00AC36E2">
            <w:pPr>
              <w:pStyle w:val="TableText"/>
              <w:spacing w:before="120"/>
              <w:rPr>
                <w:sz w:val="24"/>
              </w:rPr>
            </w:pPr>
            <w:r>
              <w:rPr>
                <w:sz w:val="24"/>
              </w:rPr>
              <w:t xml:space="preserve">Swap roles so both tables can practice having an evidence-based conversation. </w:t>
            </w:r>
          </w:p>
          <w:p w14:paraId="4FEDC3B7" w14:textId="77777777" w:rsidR="00EC7A00" w:rsidRDefault="00EC7A00" w:rsidP="00AC36E2">
            <w:pPr>
              <w:pStyle w:val="TableText"/>
              <w:spacing w:before="120"/>
              <w:rPr>
                <w:sz w:val="24"/>
              </w:rPr>
            </w:pPr>
            <w:r>
              <w:rPr>
                <w:sz w:val="24"/>
              </w:rPr>
              <w:t xml:space="preserve">After each role-play, assess how well the group: </w:t>
            </w:r>
          </w:p>
          <w:p w14:paraId="56C02199" w14:textId="77777777" w:rsidR="00EC7A00" w:rsidRPr="000B3DA1" w:rsidRDefault="00EC7A00" w:rsidP="000B3DA1">
            <w:pPr>
              <w:pStyle w:val="TableText"/>
              <w:numPr>
                <w:ilvl w:val="0"/>
                <w:numId w:val="27"/>
              </w:numPr>
              <w:spacing w:before="120"/>
              <w:rPr>
                <w:rFonts w:asciiTheme="majorHAnsi" w:eastAsiaTheme="majorEastAsia" w:hAnsiTheme="majorHAnsi"/>
                <w:color w:val="404040" w:themeColor="text1" w:themeTint="BF"/>
                <w:sz w:val="24"/>
              </w:rPr>
            </w:pPr>
            <w:r>
              <w:rPr>
                <w:sz w:val="24"/>
              </w:rPr>
              <w:t>Used evidence and the language of the rubric</w:t>
            </w:r>
          </w:p>
          <w:p w14:paraId="7BF751DD" w14:textId="77777777" w:rsidR="00EC7A00" w:rsidRPr="000B3DA1" w:rsidRDefault="00EC7A00" w:rsidP="000B3DA1">
            <w:pPr>
              <w:pStyle w:val="TableText"/>
              <w:numPr>
                <w:ilvl w:val="0"/>
                <w:numId w:val="27"/>
              </w:numPr>
              <w:spacing w:before="120"/>
              <w:rPr>
                <w:rFonts w:asciiTheme="majorHAnsi" w:eastAsiaTheme="majorEastAsia" w:hAnsiTheme="majorHAnsi"/>
                <w:color w:val="404040" w:themeColor="text1" w:themeTint="BF"/>
                <w:sz w:val="24"/>
              </w:rPr>
            </w:pPr>
            <w:r>
              <w:rPr>
                <w:sz w:val="24"/>
              </w:rPr>
              <w:t>Used conversation stems and probed for more information</w:t>
            </w:r>
          </w:p>
          <w:p w14:paraId="4A8F29D3" w14:textId="5163CC7D" w:rsidR="005F6D27" w:rsidRPr="005272C5" w:rsidRDefault="00EC7A00" w:rsidP="000B3DA1">
            <w:pPr>
              <w:pStyle w:val="TableText"/>
              <w:numPr>
                <w:ilvl w:val="0"/>
                <w:numId w:val="27"/>
              </w:numPr>
              <w:spacing w:before="120"/>
              <w:rPr>
                <w:rFonts w:asciiTheme="majorHAnsi" w:eastAsiaTheme="majorEastAsia" w:hAnsiTheme="majorHAnsi"/>
                <w:color w:val="404040" w:themeColor="text1" w:themeTint="BF"/>
                <w:sz w:val="24"/>
              </w:rPr>
            </w:pPr>
            <w:r>
              <w:rPr>
                <w:sz w:val="24"/>
              </w:rPr>
              <w:t>Developed actionable next steps.</w:t>
            </w:r>
            <w:r w:rsidR="004F357B">
              <w:rPr>
                <w:sz w:val="24"/>
              </w:rPr>
              <w:t>”</w:t>
            </w:r>
          </w:p>
        </w:tc>
        <w:tc>
          <w:tcPr>
            <w:tcW w:w="2970" w:type="dxa"/>
          </w:tcPr>
          <w:p w14:paraId="69E2987E" w14:textId="7CA8C15B" w:rsidR="005F6D27" w:rsidRPr="005272C5" w:rsidRDefault="00EA3FB9" w:rsidP="00081143">
            <w:pPr>
              <w:pStyle w:val="TableText"/>
              <w:jc w:val="right"/>
              <w:rPr>
                <w:sz w:val="24"/>
              </w:rPr>
            </w:pPr>
            <w:r>
              <w:rPr>
                <w:noProof/>
              </w:rPr>
              <w:drawing>
                <wp:inline distT="0" distB="0" distL="0" distR="0" wp14:anchorId="059A2292" wp14:editId="2789960C">
                  <wp:extent cx="2266950" cy="1695796"/>
                  <wp:effectExtent l="25400" t="25400" r="19050" b="317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58">
                            <a:extLst>
                              <a:ext uri="{28A0092B-C50C-407E-A947-70E740481C1C}">
                                <a14:useLocalDpi xmlns:a14="http://schemas.microsoft.com/office/drawing/2010/main" val="0"/>
                              </a:ext>
                            </a:extLst>
                          </a:blip>
                          <a:stretch>
                            <a:fillRect/>
                          </a:stretch>
                        </pic:blipFill>
                        <pic:spPr>
                          <a:xfrm>
                            <a:off x="0" y="0"/>
                            <a:ext cx="2266950" cy="1695796"/>
                          </a:xfrm>
                          <a:prstGeom prst="rect">
                            <a:avLst/>
                          </a:prstGeom>
                          <a:ln w="3175">
                            <a:solidFill>
                              <a:schemeClr val="tx1"/>
                            </a:solidFill>
                          </a:ln>
                        </pic:spPr>
                      </pic:pic>
                    </a:graphicData>
                  </a:graphic>
                </wp:inline>
              </w:drawing>
            </w:r>
            <w:r w:rsidR="00FB4F9E" w:rsidRPr="005272C5">
              <w:rPr>
                <w:sz w:val="24"/>
              </w:rPr>
              <w:t>Slide 3</w:t>
            </w:r>
            <w:r w:rsidR="00EC7A00">
              <w:rPr>
                <w:sz w:val="24"/>
              </w:rPr>
              <w:t>4</w:t>
            </w:r>
          </w:p>
        </w:tc>
      </w:tr>
    </w:tbl>
    <w:p w14:paraId="56515125" w14:textId="3EA80D02" w:rsidR="00C46A48" w:rsidRDefault="00C46A48" w:rsidP="00081143">
      <w:pPr>
        <w:pStyle w:val="Heading3"/>
        <w:spacing w:after="120"/>
      </w:pPr>
      <w:r>
        <w:t>Implementing Wrap-Up/Debrief (5 min)</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5F6D27" w:rsidRPr="005272C5" w14:paraId="1F4CD36C" w14:textId="77777777" w:rsidTr="000B3DA1">
        <w:trPr>
          <w:jc w:val="center"/>
        </w:trPr>
        <w:tc>
          <w:tcPr>
            <w:tcW w:w="5730" w:type="dxa"/>
          </w:tcPr>
          <w:p w14:paraId="646C9DA6" w14:textId="35E8D5CD" w:rsidR="0070433C" w:rsidRPr="005272C5" w:rsidRDefault="0070433C" w:rsidP="00081143">
            <w:pPr>
              <w:pStyle w:val="TableText"/>
              <w:rPr>
                <w:b/>
                <w:sz w:val="24"/>
              </w:rPr>
            </w:pPr>
            <w:r w:rsidRPr="005272C5">
              <w:rPr>
                <w:b/>
                <w:sz w:val="24"/>
              </w:rPr>
              <w:t>Explain:</w:t>
            </w:r>
          </w:p>
          <w:p w14:paraId="0146976F" w14:textId="710EBA1D" w:rsidR="005F6D27" w:rsidRPr="005272C5" w:rsidRDefault="005F6D27" w:rsidP="00081143">
            <w:pPr>
              <w:pStyle w:val="TableText"/>
              <w:spacing w:before="120"/>
              <w:rPr>
                <w:sz w:val="24"/>
              </w:rPr>
            </w:pPr>
            <w:r w:rsidRPr="005272C5">
              <w:rPr>
                <w:sz w:val="24"/>
              </w:rPr>
              <w:t>“</w:t>
            </w:r>
            <w:r w:rsidR="00166BC1" w:rsidRPr="005272C5">
              <w:rPr>
                <w:sz w:val="24"/>
              </w:rPr>
              <w:t>We</w:t>
            </w:r>
            <w:r w:rsidRPr="005272C5">
              <w:rPr>
                <w:sz w:val="24"/>
              </w:rPr>
              <w:t xml:space="preserve"> will </w:t>
            </w:r>
            <w:r w:rsidR="00166BC1" w:rsidRPr="005272C5">
              <w:rPr>
                <w:sz w:val="24"/>
              </w:rPr>
              <w:t xml:space="preserve">now </w:t>
            </w:r>
            <w:r w:rsidRPr="005272C5">
              <w:rPr>
                <w:sz w:val="24"/>
              </w:rPr>
              <w:t xml:space="preserve">spend a few minutes talking about the observation process as a whole. There are two options for sharing out. Either share a strategy or some </w:t>
            </w:r>
            <w:r w:rsidR="00385A32">
              <w:rPr>
                <w:sz w:val="24"/>
              </w:rPr>
              <w:t>conversation tip</w:t>
            </w:r>
            <w:r w:rsidRPr="005272C5">
              <w:rPr>
                <w:sz w:val="24"/>
              </w:rPr>
              <w:t xml:space="preserve"> you learned today that you plan to use as part of the observation process</w:t>
            </w:r>
            <w:r w:rsidR="00812593" w:rsidRPr="005272C5">
              <w:rPr>
                <w:sz w:val="24"/>
              </w:rPr>
              <w:t>,</w:t>
            </w:r>
            <w:r w:rsidRPr="005272C5">
              <w:rPr>
                <w:sz w:val="24"/>
              </w:rPr>
              <w:t xml:space="preserve"> or ask a question that you still have about collecting and submitting evidence, conducting a peer observation, or being observed.”</w:t>
            </w:r>
          </w:p>
          <w:p w14:paraId="2FD3EAA5" w14:textId="77CDE21F" w:rsidR="005F6D27" w:rsidRPr="005272C5" w:rsidRDefault="005F6D27" w:rsidP="00AC36E2">
            <w:pPr>
              <w:pStyle w:val="TableText"/>
              <w:spacing w:before="120"/>
              <w:rPr>
                <w:rFonts w:asciiTheme="majorHAnsi" w:eastAsiaTheme="majorEastAsia" w:hAnsiTheme="majorHAnsi"/>
                <w:color w:val="404040" w:themeColor="text1" w:themeTint="BF"/>
                <w:sz w:val="24"/>
              </w:rPr>
            </w:pPr>
            <w:r w:rsidRPr="005272C5">
              <w:rPr>
                <w:i/>
                <w:sz w:val="24"/>
              </w:rPr>
              <w:t>Allow each participant to share out. Either answer questions or record them to answer later.</w:t>
            </w:r>
          </w:p>
        </w:tc>
        <w:tc>
          <w:tcPr>
            <w:tcW w:w="3846" w:type="dxa"/>
          </w:tcPr>
          <w:p w14:paraId="6FDD7E8D" w14:textId="5D06E6B1" w:rsidR="005F6D27" w:rsidRPr="005272C5" w:rsidRDefault="00EA3FB9" w:rsidP="00081143">
            <w:pPr>
              <w:pStyle w:val="TableText"/>
              <w:jc w:val="right"/>
              <w:rPr>
                <w:sz w:val="24"/>
              </w:rPr>
            </w:pPr>
            <w:r>
              <w:rPr>
                <w:noProof/>
              </w:rPr>
              <w:drawing>
                <wp:inline distT="0" distB="0" distL="0" distR="0" wp14:anchorId="75937071" wp14:editId="47C96A7F">
                  <wp:extent cx="2266950" cy="1676598"/>
                  <wp:effectExtent l="25400" t="25400" r="19050"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59">
                            <a:extLst>
                              <a:ext uri="{28A0092B-C50C-407E-A947-70E740481C1C}">
                                <a14:useLocalDpi xmlns:a14="http://schemas.microsoft.com/office/drawing/2010/main" val="0"/>
                              </a:ext>
                            </a:extLst>
                          </a:blip>
                          <a:stretch>
                            <a:fillRect/>
                          </a:stretch>
                        </pic:blipFill>
                        <pic:spPr>
                          <a:xfrm>
                            <a:off x="0" y="0"/>
                            <a:ext cx="2266950" cy="1676598"/>
                          </a:xfrm>
                          <a:prstGeom prst="rect">
                            <a:avLst/>
                          </a:prstGeom>
                          <a:ln w="3175">
                            <a:solidFill>
                              <a:schemeClr val="tx1"/>
                            </a:solidFill>
                          </a:ln>
                        </pic:spPr>
                      </pic:pic>
                    </a:graphicData>
                  </a:graphic>
                </wp:inline>
              </w:drawing>
            </w:r>
            <w:r w:rsidR="005F6D27" w:rsidRPr="005272C5">
              <w:rPr>
                <w:sz w:val="24"/>
              </w:rPr>
              <w:t>Slide</w:t>
            </w:r>
            <w:r w:rsidR="00FB4F9E" w:rsidRPr="005272C5">
              <w:rPr>
                <w:sz w:val="24"/>
              </w:rPr>
              <w:t xml:space="preserve"> 3</w:t>
            </w:r>
            <w:r w:rsidR="00385A32">
              <w:rPr>
                <w:sz w:val="24"/>
              </w:rPr>
              <w:t>5</w:t>
            </w:r>
          </w:p>
        </w:tc>
      </w:tr>
    </w:tbl>
    <w:p w14:paraId="160E940B" w14:textId="77777777" w:rsidR="00771E85" w:rsidRDefault="00771E85" w:rsidP="00771E85">
      <w:pPr>
        <w:pStyle w:val="Heading4"/>
        <w:spacing w:before="240" w:after="120"/>
      </w:pPr>
      <w:r>
        <w:t>Possible Facilitation Challenges and Solutions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853"/>
        <w:gridCol w:w="4507"/>
      </w:tblGrid>
      <w:tr w:rsidR="00081143" w:rsidRPr="005272C5" w14:paraId="0DDBA8B5" w14:textId="77777777" w:rsidTr="00081143">
        <w:trPr>
          <w:jc w:val="center"/>
        </w:trPr>
        <w:tc>
          <w:tcPr>
            <w:tcW w:w="4975" w:type="dxa"/>
            <w:shd w:val="clear" w:color="auto" w:fill="456786"/>
            <w:tcMar>
              <w:top w:w="0" w:type="dxa"/>
            </w:tcMar>
            <w:vAlign w:val="center"/>
          </w:tcPr>
          <w:p w14:paraId="485236F3" w14:textId="77777777" w:rsidR="00771E85" w:rsidRPr="005272C5" w:rsidRDefault="00771E85" w:rsidP="00771E85">
            <w:pPr>
              <w:pStyle w:val="TableColHeadingLeft"/>
              <w:rPr>
                <w:color w:val="FFFFFF" w:themeColor="background1"/>
                <w:sz w:val="24"/>
              </w:rPr>
            </w:pPr>
            <w:r w:rsidRPr="005272C5">
              <w:rPr>
                <w:color w:val="FFFFFF" w:themeColor="background1"/>
                <w:sz w:val="24"/>
              </w:rPr>
              <w:t>Challenge</w:t>
            </w:r>
          </w:p>
        </w:tc>
        <w:tc>
          <w:tcPr>
            <w:tcW w:w="4615" w:type="dxa"/>
            <w:shd w:val="clear" w:color="auto" w:fill="456786"/>
            <w:tcMar>
              <w:top w:w="0" w:type="dxa"/>
            </w:tcMar>
            <w:vAlign w:val="center"/>
          </w:tcPr>
          <w:p w14:paraId="1512D0A9" w14:textId="77777777" w:rsidR="00771E85" w:rsidRPr="005272C5" w:rsidRDefault="00771E85" w:rsidP="00771E85">
            <w:pPr>
              <w:pStyle w:val="TableColHeadingLeft"/>
              <w:rPr>
                <w:color w:val="FFFFFF" w:themeColor="background1"/>
                <w:sz w:val="24"/>
              </w:rPr>
            </w:pPr>
            <w:r w:rsidRPr="005272C5">
              <w:rPr>
                <w:color w:val="FFFFFF" w:themeColor="background1"/>
                <w:sz w:val="24"/>
              </w:rPr>
              <w:t>Solution(s)</w:t>
            </w:r>
          </w:p>
        </w:tc>
      </w:tr>
      <w:tr w:rsidR="00771E85" w:rsidRPr="005272C5" w14:paraId="0814F638" w14:textId="77777777" w:rsidTr="00081143">
        <w:trPr>
          <w:jc w:val="center"/>
        </w:trPr>
        <w:tc>
          <w:tcPr>
            <w:tcW w:w="4975" w:type="dxa"/>
          </w:tcPr>
          <w:p w14:paraId="3EE3DBE8" w14:textId="3068BD24" w:rsidR="00771E85" w:rsidRPr="005272C5" w:rsidRDefault="00771E85" w:rsidP="00771E85">
            <w:pPr>
              <w:pStyle w:val="TableText"/>
              <w:rPr>
                <w:sz w:val="24"/>
              </w:rPr>
            </w:pPr>
            <w:r w:rsidRPr="005272C5">
              <w:rPr>
                <w:sz w:val="24"/>
              </w:rPr>
              <w:t>Participants seem unwilling to participate in role</w:t>
            </w:r>
            <w:r w:rsidR="00EB255D" w:rsidRPr="005272C5">
              <w:rPr>
                <w:sz w:val="24"/>
              </w:rPr>
              <w:t xml:space="preserve"> </w:t>
            </w:r>
            <w:r w:rsidRPr="005272C5">
              <w:rPr>
                <w:sz w:val="24"/>
              </w:rPr>
              <w:t>playing.</w:t>
            </w:r>
          </w:p>
        </w:tc>
        <w:tc>
          <w:tcPr>
            <w:tcW w:w="4615" w:type="dxa"/>
          </w:tcPr>
          <w:p w14:paraId="467816F1" w14:textId="7FAFE9B1" w:rsidR="00771E85" w:rsidRPr="005272C5" w:rsidRDefault="00771E85" w:rsidP="00AC36E2">
            <w:pPr>
              <w:pStyle w:val="TableText"/>
              <w:rPr>
                <w:rFonts w:asciiTheme="majorHAnsi" w:eastAsiaTheme="majorEastAsia" w:hAnsiTheme="majorHAnsi"/>
                <w:color w:val="404040" w:themeColor="text1" w:themeTint="BF"/>
                <w:sz w:val="24"/>
              </w:rPr>
            </w:pPr>
            <w:r w:rsidRPr="005272C5">
              <w:rPr>
                <w:sz w:val="24"/>
              </w:rPr>
              <w:t>Gather the whole group together and ask for some volunteers to do the activity fishbowl style (</w:t>
            </w:r>
            <w:r w:rsidR="002E0C95" w:rsidRPr="005272C5">
              <w:rPr>
                <w:sz w:val="24"/>
              </w:rPr>
              <w:t xml:space="preserve">i.e., </w:t>
            </w:r>
            <w:r w:rsidRPr="005272C5">
              <w:rPr>
                <w:sz w:val="24"/>
              </w:rPr>
              <w:t>participant</w:t>
            </w:r>
            <w:r w:rsidR="00632CEB" w:rsidRPr="005272C5">
              <w:rPr>
                <w:sz w:val="24"/>
              </w:rPr>
              <w:t>s</w:t>
            </w:r>
            <w:r w:rsidRPr="005272C5">
              <w:rPr>
                <w:sz w:val="24"/>
              </w:rPr>
              <w:t xml:space="preserve"> role</w:t>
            </w:r>
            <w:r w:rsidR="00632CEB" w:rsidRPr="005272C5">
              <w:rPr>
                <w:sz w:val="24"/>
              </w:rPr>
              <w:t xml:space="preserve"> </w:t>
            </w:r>
            <w:r w:rsidRPr="005272C5">
              <w:rPr>
                <w:sz w:val="24"/>
              </w:rPr>
              <w:t xml:space="preserve">play in the </w:t>
            </w:r>
            <w:r w:rsidRPr="005272C5">
              <w:rPr>
                <w:sz w:val="24"/>
              </w:rPr>
              <w:lastRenderedPageBreak/>
              <w:t xml:space="preserve">center of a circle while others watch). Debrief the role play as a whole group. Encourage two or three rounds so that participants still get the benefit of seeing various approaches to giving both positive and constructive feedback. </w:t>
            </w:r>
          </w:p>
        </w:tc>
      </w:tr>
    </w:tbl>
    <w:p w14:paraId="77C2FE84" w14:textId="77777777" w:rsidR="00F8088B" w:rsidRPr="00081143" w:rsidRDefault="00F8088B" w:rsidP="00081143">
      <w:pPr>
        <w:pStyle w:val="BodyText"/>
        <w:rPr>
          <w:b/>
        </w:rPr>
      </w:pPr>
      <w:r w:rsidRPr="00081143">
        <w:rPr>
          <w:b/>
        </w:rPr>
        <w:lastRenderedPageBreak/>
        <w:t>Guiding Questions:</w:t>
      </w:r>
    </w:p>
    <w:p w14:paraId="0EAAFEF3" w14:textId="77777777" w:rsidR="00F8088B" w:rsidRPr="00E300D7" w:rsidRDefault="00F8088B" w:rsidP="00F8088B">
      <w:pPr>
        <w:pStyle w:val="Bullet1"/>
        <w:rPr>
          <w:sz w:val="32"/>
        </w:rPr>
      </w:pPr>
      <w:r w:rsidRPr="00175B26">
        <w:t>W</w:t>
      </w:r>
      <w:r w:rsidRPr="00E300D7">
        <w:t>hat are the differences between peer observations and observations conducted by an administrator?</w:t>
      </w:r>
    </w:p>
    <w:p w14:paraId="51036075" w14:textId="5BAACC66" w:rsidR="00F8088B" w:rsidRDefault="00F8088B" w:rsidP="00F8088B">
      <w:pPr>
        <w:pStyle w:val="Bullet1"/>
      </w:pPr>
      <w:r w:rsidRPr="00E300D7">
        <w:t>How can teachers work toward peer observations that are meaningful, constructive, and collaborative?</w:t>
      </w:r>
    </w:p>
    <w:p w14:paraId="09983A7B" w14:textId="0EE91BB8" w:rsidR="00081143" w:rsidRDefault="00081143">
      <w:pPr>
        <w:spacing w:after="200" w:line="276" w:lineRule="auto"/>
        <w:rPr>
          <w:rFonts w:eastAsia="Times New Roman" w:cs="Times New Roman"/>
          <w:szCs w:val="24"/>
        </w:rPr>
      </w:pPr>
      <w:r>
        <w:br w:type="page"/>
      </w:r>
    </w:p>
    <w:p w14:paraId="6E366207" w14:textId="5007EC74" w:rsidR="00F8088B" w:rsidRDefault="00F8088B" w:rsidP="00F8088B">
      <w:pPr>
        <w:pStyle w:val="Heading2"/>
      </w:pPr>
      <w:bookmarkStart w:id="75" w:name="_Toc278655274"/>
      <w:r>
        <w:lastRenderedPageBreak/>
        <w:t>V. Reflecting</w:t>
      </w:r>
      <w:r w:rsidR="00C46A48">
        <w:t xml:space="preserve"> and Wrap-Up (15 minutes)</w:t>
      </w:r>
      <w:bookmarkEnd w:id="75"/>
    </w:p>
    <w:p w14:paraId="0A5656DD" w14:textId="42703F45" w:rsidR="00F8088B" w:rsidRDefault="00FB4F9E" w:rsidP="00081143">
      <w:pPr>
        <w:pStyle w:val="Heading3"/>
        <w:spacing w:after="120"/>
      </w:pPr>
      <w:r>
        <w:t>Slide 3</w:t>
      </w:r>
      <w:r w:rsidR="00385A32">
        <w:t>6</w:t>
      </w:r>
      <w:r w:rsidR="00385A32">
        <w:softHyphen/>
      </w:r>
      <w:r w:rsidR="00385A32">
        <w:softHyphen/>
      </w:r>
      <w:r w:rsidR="00385A32">
        <w:softHyphen/>
      </w:r>
      <w:r w:rsidR="00F8088B">
        <w:t xml:space="preserve"> is the divider slide for this section. </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3856"/>
      </w:tblGrid>
      <w:tr w:rsidR="005F6D27" w:rsidRPr="005272C5" w14:paraId="514BE463" w14:textId="77777777" w:rsidTr="000B3DA1">
        <w:trPr>
          <w:jc w:val="center"/>
        </w:trPr>
        <w:tc>
          <w:tcPr>
            <w:tcW w:w="5730" w:type="dxa"/>
          </w:tcPr>
          <w:p w14:paraId="63328DB4" w14:textId="7669B2BD" w:rsidR="00F8088B" w:rsidRPr="005272C5" w:rsidRDefault="00F8088B" w:rsidP="00081143">
            <w:pPr>
              <w:pStyle w:val="TableText"/>
              <w:rPr>
                <w:rFonts w:cstheme="minorHAnsi"/>
                <w:b/>
                <w:sz w:val="24"/>
              </w:rPr>
            </w:pPr>
            <w:r w:rsidRPr="005272C5">
              <w:rPr>
                <w:rFonts w:cstheme="minorHAnsi"/>
                <w:b/>
                <w:sz w:val="24"/>
              </w:rPr>
              <w:t>Explain:</w:t>
            </w:r>
          </w:p>
          <w:p w14:paraId="11E27487" w14:textId="61D15ED7" w:rsidR="005F6D27" w:rsidRDefault="00385A32" w:rsidP="003108CF">
            <w:pPr>
              <w:pStyle w:val="TableText"/>
              <w:spacing w:before="120"/>
              <w:rPr>
                <w:rFonts w:cstheme="minorHAnsi"/>
                <w:sz w:val="24"/>
              </w:rPr>
            </w:pPr>
            <w:r>
              <w:rPr>
                <w:rFonts w:cstheme="minorHAnsi"/>
                <w:sz w:val="24"/>
              </w:rPr>
              <w:t xml:space="preserve">“Let’s take a few minutes and do some initial reflection and planning for your own peer observation. Here are two questions to spend </w:t>
            </w:r>
            <w:r w:rsidR="00E9714A">
              <w:rPr>
                <w:rFonts w:cstheme="minorHAnsi"/>
                <w:sz w:val="24"/>
              </w:rPr>
              <w:t>the next ten</w:t>
            </w:r>
            <w:r>
              <w:rPr>
                <w:rFonts w:cstheme="minorHAnsi"/>
                <w:sz w:val="24"/>
              </w:rPr>
              <w:t xml:space="preserve"> minutes either considering by yourself, or discussing with a colleague:</w:t>
            </w:r>
          </w:p>
          <w:p w14:paraId="7A56FE60" w14:textId="77777777" w:rsidR="00385A32" w:rsidRPr="000B3DA1" w:rsidRDefault="00385A32" w:rsidP="000B3DA1">
            <w:pPr>
              <w:pStyle w:val="TableText"/>
              <w:numPr>
                <w:ilvl w:val="0"/>
                <w:numId w:val="28"/>
              </w:numPr>
              <w:spacing w:before="120"/>
              <w:rPr>
                <w:rFonts w:eastAsiaTheme="majorEastAsia" w:cstheme="minorHAnsi"/>
                <w:color w:val="404040" w:themeColor="text1" w:themeTint="BF"/>
                <w:sz w:val="24"/>
              </w:rPr>
            </w:pPr>
            <w:r>
              <w:rPr>
                <w:rFonts w:cstheme="minorHAnsi"/>
                <w:sz w:val="24"/>
              </w:rPr>
              <w:t>Based on your self-evaluation and professional goals, what standard indicators will you focus on for your peer observation?</w:t>
            </w:r>
          </w:p>
          <w:p w14:paraId="49F8D1AA" w14:textId="77777777" w:rsidR="00385A32" w:rsidRPr="000B3DA1" w:rsidRDefault="00385A32" w:rsidP="000B3DA1">
            <w:pPr>
              <w:pStyle w:val="TableText"/>
              <w:numPr>
                <w:ilvl w:val="0"/>
                <w:numId w:val="28"/>
              </w:numPr>
              <w:spacing w:before="120"/>
              <w:rPr>
                <w:rFonts w:eastAsiaTheme="majorEastAsia" w:cstheme="minorHAnsi"/>
                <w:color w:val="404040" w:themeColor="text1" w:themeTint="BF"/>
                <w:sz w:val="24"/>
              </w:rPr>
            </w:pPr>
            <w:r>
              <w:rPr>
                <w:rFonts w:cstheme="minorHAnsi"/>
                <w:sz w:val="24"/>
              </w:rPr>
              <w:t>Who will you ask to conduct your peer observation?”</w:t>
            </w:r>
          </w:p>
          <w:p w14:paraId="7A632BF8" w14:textId="7D6D15E6" w:rsidR="00385A32" w:rsidRPr="000B3DA1" w:rsidRDefault="00385A32" w:rsidP="000B3DA1">
            <w:pPr>
              <w:pStyle w:val="TableText"/>
              <w:spacing w:before="120"/>
              <w:ind w:left="720"/>
              <w:rPr>
                <w:rFonts w:eastAsiaTheme="majorEastAsia" w:cstheme="minorHAnsi"/>
                <w:color w:val="404040" w:themeColor="text1" w:themeTint="BF"/>
                <w:sz w:val="24"/>
              </w:rPr>
            </w:pPr>
          </w:p>
        </w:tc>
        <w:tc>
          <w:tcPr>
            <w:tcW w:w="3846" w:type="dxa"/>
          </w:tcPr>
          <w:p w14:paraId="499AC387" w14:textId="383053AB" w:rsidR="005F6D27" w:rsidRPr="005272C5" w:rsidRDefault="00EA3FB9" w:rsidP="00A42671">
            <w:pPr>
              <w:pStyle w:val="TableText"/>
              <w:jc w:val="right"/>
              <w:rPr>
                <w:rFonts w:cstheme="minorHAnsi"/>
                <w:sz w:val="24"/>
              </w:rPr>
            </w:pPr>
            <w:r>
              <w:rPr>
                <w:noProof/>
              </w:rPr>
              <w:drawing>
                <wp:inline distT="0" distB="0" distL="0" distR="0" wp14:anchorId="6752D88D" wp14:editId="14DB28F3">
                  <wp:extent cx="2266950" cy="1695796"/>
                  <wp:effectExtent l="25400" t="25400" r="19050" b="317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60">
                            <a:extLst>
                              <a:ext uri="{28A0092B-C50C-407E-A947-70E740481C1C}">
                                <a14:useLocalDpi xmlns:a14="http://schemas.microsoft.com/office/drawing/2010/main" val="0"/>
                              </a:ext>
                            </a:extLst>
                          </a:blip>
                          <a:stretch>
                            <a:fillRect/>
                          </a:stretch>
                        </pic:blipFill>
                        <pic:spPr>
                          <a:xfrm>
                            <a:off x="0" y="0"/>
                            <a:ext cx="2266950" cy="1695796"/>
                          </a:xfrm>
                          <a:prstGeom prst="rect">
                            <a:avLst/>
                          </a:prstGeom>
                          <a:ln w="3175">
                            <a:solidFill>
                              <a:schemeClr val="tx1"/>
                            </a:solidFill>
                          </a:ln>
                        </pic:spPr>
                      </pic:pic>
                    </a:graphicData>
                  </a:graphic>
                </wp:inline>
              </w:drawing>
            </w:r>
            <w:r w:rsidR="00FB4F9E" w:rsidRPr="005272C5">
              <w:rPr>
                <w:rFonts w:cstheme="minorHAnsi"/>
                <w:sz w:val="24"/>
              </w:rPr>
              <w:t>Slides 3</w:t>
            </w:r>
            <w:r w:rsidR="00C826E6">
              <w:rPr>
                <w:rFonts w:cstheme="minorHAnsi"/>
                <w:sz w:val="24"/>
              </w:rPr>
              <w:t>7</w:t>
            </w:r>
          </w:p>
        </w:tc>
      </w:tr>
      <w:tr w:rsidR="005F6D27" w:rsidRPr="005272C5" w14:paraId="11A3AF4F" w14:textId="77777777" w:rsidTr="000B3DA1">
        <w:trPr>
          <w:jc w:val="center"/>
        </w:trPr>
        <w:tc>
          <w:tcPr>
            <w:tcW w:w="5730" w:type="dxa"/>
          </w:tcPr>
          <w:p w14:paraId="534DC08C" w14:textId="68E0A960" w:rsidR="004075BE" w:rsidRPr="005272C5" w:rsidRDefault="004075BE" w:rsidP="00A42671">
            <w:pPr>
              <w:pStyle w:val="TableText"/>
              <w:rPr>
                <w:rFonts w:cstheme="minorHAnsi"/>
                <w:b/>
                <w:sz w:val="24"/>
              </w:rPr>
            </w:pPr>
            <w:r w:rsidRPr="005272C5">
              <w:rPr>
                <w:rFonts w:cstheme="minorHAnsi"/>
                <w:b/>
                <w:sz w:val="24"/>
              </w:rPr>
              <w:t>Explain:</w:t>
            </w:r>
          </w:p>
          <w:p w14:paraId="67859BB4" w14:textId="56C44413" w:rsidR="005F6D27" w:rsidRPr="005272C5" w:rsidRDefault="004075BE" w:rsidP="00A42671">
            <w:pPr>
              <w:pStyle w:val="TableText"/>
              <w:spacing w:before="120"/>
              <w:rPr>
                <w:rFonts w:cstheme="minorHAnsi"/>
                <w:sz w:val="24"/>
              </w:rPr>
            </w:pPr>
            <w:r w:rsidRPr="005272C5">
              <w:rPr>
                <w:rFonts w:cstheme="minorHAnsi"/>
                <w:sz w:val="24"/>
              </w:rPr>
              <w:t>“</w:t>
            </w:r>
            <w:r w:rsidR="005F6D27" w:rsidRPr="005272C5">
              <w:rPr>
                <w:rFonts w:cstheme="minorHAnsi"/>
                <w:sz w:val="24"/>
              </w:rPr>
              <w:t>The next tim</w:t>
            </w:r>
            <w:r w:rsidRPr="005272C5">
              <w:rPr>
                <w:rFonts w:cstheme="minorHAnsi"/>
                <w:sz w:val="24"/>
              </w:rPr>
              <w:t>e we gather</w:t>
            </w:r>
            <w:r w:rsidR="00015483" w:rsidRPr="005272C5">
              <w:rPr>
                <w:rFonts w:cstheme="minorHAnsi"/>
                <w:sz w:val="24"/>
              </w:rPr>
              <w:t>, we</w:t>
            </w:r>
            <w:r w:rsidRPr="005272C5">
              <w:rPr>
                <w:rFonts w:cstheme="minorHAnsi"/>
                <w:sz w:val="24"/>
              </w:rPr>
              <w:t xml:space="preserve"> will be </w:t>
            </w:r>
            <w:r w:rsidR="00015483" w:rsidRPr="005272C5">
              <w:rPr>
                <w:rFonts w:cstheme="minorHAnsi"/>
                <w:sz w:val="24"/>
              </w:rPr>
              <w:t xml:space="preserve">looking at </w:t>
            </w:r>
            <w:r w:rsidRPr="005272C5">
              <w:rPr>
                <w:rFonts w:cstheme="minorHAnsi"/>
                <w:sz w:val="24"/>
              </w:rPr>
              <w:t>Module 5</w:t>
            </w:r>
            <w:r w:rsidR="005F6D27" w:rsidRPr="005272C5">
              <w:rPr>
                <w:rFonts w:cstheme="minorHAnsi"/>
                <w:sz w:val="24"/>
              </w:rPr>
              <w:t>. Here is a preview.”</w:t>
            </w:r>
          </w:p>
          <w:p w14:paraId="0BB33E42" w14:textId="77777777" w:rsidR="005F6D27" w:rsidRPr="005272C5" w:rsidRDefault="005F6D27" w:rsidP="00A42671">
            <w:pPr>
              <w:pStyle w:val="TableText"/>
              <w:spacing w:before="120"/>
              <w:rPr>
                <w:rFonts w:cstheme="minorHAnsi"/>
                <w:i/>
                <w:sz w:val="24"/>
              </w:rPr>
            </w:pPr>
            <w:r w:rsidRPr="005272C5">
              <w:rPr>
                <w:rFonts w:cstheme="minorHAnsi"/>
                <w:i/>
                <w:sz w:val="24"/>
              </w:rPr>
              <w:t>Allow participants a moment to read the slide.</w:t>
            </w:r>
          </w:p>
        </w:tc>
        <w:tc>
          <w:tcPr>
            <w:tcW w:w="3846" w:type="dxa"/>
          </w:tcPr>
          <w:p w14:paraId="766812BC" w14:textId="66512F6D" w:rsidR="005F6D27" w:rsidRPr="005272C5" w:rsidRDefault="00EA3FB9" w:rsidP="00A42671">
            <w:pPr>
              <w:pStyle w:val="TableText"/>
              <w:jc w:val="right"/>
              <w:rPr>
                <w:rFonts w:cstheme="minorHAnsi"/>
                <w:sz w:val="24"/>
              </w:rPr>
            </w:pPr>
            <w:r>
              <w:rPr>
                <w:noProof/>
              </w:rPr>
              <w:drawing>
                <wp:inline distT="0" distB="0" distL="0" distR="0" wp14:anchorId="64ECEE98" wp14:editId="58BB55FF">
                  <wp:extent cx="2266949" cy="1700212"/>
                  <wp:effectExtent l="25400" t="25400" r="19685" b="273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61">
                            <a:extLst>
                              <a:ext uri="{28A0092B-C50C-407E-A947-70E740481C1C}">
                                <a14:useLocalDpi xmlns:a14="http://schemas.microsoft.com/office/drawing/2010/main" val="0"/>
                              </a:ext>
                            </a:extLst>
                          </a:blip>
                          <a:stretch>
                            <a:fillRect/>
                          </a:stretch>
                        </pic:blipFill>
                        <pic:spPr>
                          <a:xfrm>
                            <a:off x="0" y="0"/>
                            <a:ext cx="2266949" cy="1700212"/>
                          </a:xfrm>
                          <a:prstGeom prst="rect">
                            <a:avLst/>
                          </a:prstGeom>
                          <a:ln w="3175">
                            <a:solidFill>
                              <a:schemeClr val="tx1"/>
                            </a:solidFill>
                          </a:ln>
                        </pic:spPr>
                      </pic:pic>
                    </a:graphicData>
                  </a:graphic>
                </wp:inline>
              </w:drawing>
            </w:r>
            <w:r w:rsidR="00FB4F9E" w:rsidRPr="005272C5">
              <w:rPr>
                <w:rFonts w:cstheme="minorHAnsi"/>
                <w:sz w:val="24"/>
              </w:rPr>
              <w:t xml:space="preserve">Slide </w:t>
            </w:r>
            <w:r w:rsidR="00C826E6">
              <w:rPr>
                <w:rFonts w:cstheme="minorHAnsi"/>
                <w:sz w:val="24"/>
              </w:rPr>
              <w:t>38</w:t>
            </w:r>
          </w:p>
        </w:tc>
      </w:tr>
      <w:tr w:rsidR="005F6D27" w:rsidRPr="005272C5" w14:paraId="7C6559F9" w14:textId="77777777" w:rsidTr="000B3DA1">
        <w:trPr>
          <w:cantSplit/>
          <w:jc w:val="center"/>
        </w:trPr>
        <w:tc>
          <w:tcPr>
            <w:tcW w:w="5730" w:type="dxa"/>
          </w:tcPr>
          <w:p w14:paraId="7EA68DFA" w14:textId="15D6723B" w:rsidR="006279F0" w:rsidRPr="005272C5" w:rsidRDefault="006279F0" w:rsidP="00A42671">
            <w:pPr>
              <w:pStyle w:val="TableText"/>
              <w:rPr>
                <w:rFonts w:cstheme="minorHAnsi"/>
                <w:b/>
                <w:sz w:val="24"/>
              </w:rPr>
            </w:pPr>
            <w:r w:rsidRPr="005272C5">
              <w:rPr>
                <w:rFonts w:cstheme="minorHAnsi"/>
                <w:b/>
                <w:sz w:val="24"/>
              </w:rPr>
              <w:lastRenderedPageBreak/>
              <w:t>Explain:</w:t>
            </w:r>
          </w:p>
          <w:p w14:paraId="7B2D59AE" w14:textId="77777777" w:rsidR="006279F0" w:rsidRPr="005272C5" w:rsidRDefault="006279F0" w:rsidP="00A42671">
            <w:pPr>
              <w:pStyle w:val="TableText"/>
              <w:spacing w:before="120"/>
              <w:rPr>
                <w:rFonts w:cstheme="minorHAnsi"/>
                <w:sz w:val="24"/>
              </w:rPr>
            </w:pPr>
            <w:r w:rsidRPr="005272C5">
              <w:rPr>
                <w:rFonts w:cstheme="minorHAnsi"/>
                <w:sz w:val="24"/>
              </w:rPr>
              <w:t>“In preparation for Module 5, here are a few next steps:</w:t>
            </w:r>
          </w:p>
          <w:p w14:paraId="4AE549F2" w14:textId="2FB48680" w:rsidR="006279F0" w:rsidRPr="005272C5" w:rsidRDefault="006279F0" w:rsidP="00A42671">
            <w:pPr>
              <w:pStyle w:val="TableBullet1"/>
              <w:spacing w:before="120"/>
              <w:rPr>
                <w:rFonts w:cstheme="minorHAnsi"/>
                <w:sz w:val="24"/>
              </w:rPr>
            </w:pPr>
            <w:r w:rsidRPr="005272C5">
              <w:rPr>
                <w:rFonts w:cstheme="minorHAnsi"/>
                <w:sz w:val="24"/>
              </w:rPr>
              <w:t>Read</w:t>
            </w:r>
            <w:r w:rsidR="00615282" w:rsidRPr="005272C5">
              <w:rPr>
                <w:rFonts w:cstheme="minorHAnsi"/>
                <w:color w:val="274F73"/>
                <w:sz w:val="24"/>
                <w:szCs w:val="40"/>
              </w:rPr>
              <w:t xml:space="preserve"> </w:t>
            </w:r>
            <w:r w:rsidR="00C543DA" w:rsidRPr="005272C5">
              <w:rPr>
                <w:rFonts w:cstheme="minorHAnsi"/>
                <w:sz w:val="24"/>
              </w:rPr>
              <w:t>Handout 9</w:t>
            </w:r>
            <w:r w:rsidR="00497327" w:rsidRPr="005272C5">
              <w:rPr>
                <w:rFonts w:cstheme="minorHAnsi"/>
                <w:sz w:val="24"/>
              </w:rPr>
              <w:t xml:space="preserve"> </w:t>
            </w:r>
            <w:r w:rsidR="00615282" w:rsidRPr="005272C5">
              <w:rPr>
                <w:rFonts w:cstheme="minorHAnsi"/>
                <w:sz w:val="24"/>
              </w:rPr>
              <w:t>(</w:t>
            </w:r>
            <w:r w:rsidR="00497327" w:rsidRPr="005272C5">
              <w:rPr>
                <w:rFonts w:cstheme="minorHAnsi"/>
                <w:iCs/>
                <w:sz w:val="24"/>
              </w:rPr>
              <w:t>Leveraging Teacher Talent: Peer Observation in Educator Evaluation</w:t>
            </w:r>
            <w:r w:rsidR="00615282" w:rsidRPr="005272C5">
              <w:rPr>
                <w:rFonts w:cstheme="minorHAnsi"/>
                <w:iCs/>
                <w:sz w:val="24"/>
              </w:rPr>
              <w:t>)</w:t>
            </w:r>
            <w:r w:rsidR="00497327" w:rsidRPr="005272C5">
              <w:rPr>
                <w:rFonts w:cstheme="minorHAnsi"/>
                <w:sz w:val="24"/>
              </w:rPr>
              <w:t xml:space="preserve"> by Catherine Jacques at AIR’s Center on Great Teachers </w:t>
            </w:r>
            <w:r w:rsidR="008318A3" w:rsidRPr="005272C5">
              <w:rPr>
                <w:rFonts w:cstheme="minorHAnsi"/>
                <w:sz w:val="24"/>
              </w:rPr>
              <w:t>and</w:t>
            </w:r>
            <w:r w:rsidR="00497327" w:rsidRPr="005272C5">
              <w:rPr>
                <w:rFonts w:cstheme="minorHAnsi"/>
                <w:sz w:val="24"/>
              </w:rPr>
              <w:t xml:space="preserve"> Leaders. </w:t>
            </w:r>
            <w:r w:rsidRPr="005272C5">
              <w:rPr>
                <w:rFonts w:cstheme="minorHAnsi"/>
                <w:i/>
                <w:sz w:val="24"/>
              </w:rPr>
              <w:t xml:space="preserve">Optional modification: </w:t>
            </w:r>
            <w:r w:rsidR="0048034D" w:rsidRPr="005272C5">
              <w:rPr>
                <w:rFonts w:cstheme="minorHAnsi"/>
                <w:i/>
                <w:sz w:val="24"/>
              </w:rPr>
              <w:t xml:space="preserve">You </w:t>
            </w:r>
            <w:r w:rsidRPr="005272C5">
              <w:rPr>
                <w:rFonts w:cstheme="minorHAnsi"/>
                <w:i/>
                <w:sz w:val="24"/>
              </w:rPr>
              <w:t xml:space="preserve">could also make this part of a reading and reflection activity earlier in this module.  </w:t>
            </w:r>
          </w:p>
          <w:p w14:paraId="4F892AA9" w14:textId="176F28E3" w:rsidR="005F6D27" w:rsidRPr="005272C5" w:rsidRDefault="006279F0" w:rsidP="00A42671">
            <w:pPr>
              <w:pStyle w:val="TableBullet1"/>
              <w:spacing w:before="120"/>
              <w:rPr>
                <w:rFonts w:cstheme="minorHAnsi"/>
                <w:sz w:val="24"/>
              </w:rPr>
            </w:pPr>
            <w:r w:rsidRPr="005272C5">
              <w:rPr>
                <w:rFonts w:cstheme="minorHAnsi"/>
                <w:sz w:val="24"/>
              </w:rPr>
              <w:t>S</w:t>
            </w:r>
            <w:r w:rsidR="005F6D27" w:rsidRPr="005272C5">
              <w:rPr>
                <w:rFonts w:cstheme="minorHAnsi"/>
                <w:sz w:val="24"/>
              </w:rPr>
              <w:t>chedule and participate in a peer observation. It is entirely up to you how you do this</w:t>
            </w:r>
            <w:r w:rsidR="00EC6DFE" w:rsidRPr="005272C5">
              <w:rPr>
                <w:rFonts w:cstheme="minorHAnsi"/>
                <w:sz w:val="24"/>
              </w:rPr>
              <w:t>,</w:t>
            </w:r>
            <w:r w:rsidR="005F6D27" w:rsidRPr="005272C5">
              <w:rPr>
                <w:rFonts w:cstheme="minorHAnsi"/>
                <w:sz w:val="24"/>
              </w:rPr>
              <w:t xml:space="preserve"> with whom</w:t>
            </w:r>
            <w:r w:rsidR="001A085E" w:rsidRPr="005272C5">
              <w:rPr>
                <w:rFonts w:cstheme="minorHAnsi"/>
                <w:sz w:val="24"/>
              </w:rPr>
              <w:t>,</w:t>
            </w:r>
            <w:r w:rsidR="005F6D27" w:rsidRPr="005272C5">
              <w:rPr>
                <w:rFonts w:cstheme="minorHAnsi"/>
                <w:sz w:val="24"/>
              </w:rPr>
              <w:t xml:space="preserve"> and when. Do make sure you have at least scheduled it by the next time we meet.</w:t>
            </w:r>
          </w:p>
          <w:p w14:paraId="5C3681BD" w14:textId="295FC5B9" w:rsidR="005F6D27" w:rsidRPr="005272C5" w:rsidRDefault="004075BE">
            <w:pPr>
              <w:pStyle w:val="TableText"/>
              <w:spacing w:before="120"/>
              <w:rPr>
                <w:rFonts w:cstheme="minorHAnsi"/>
                <w:sz w:val="24"/>
              </w:rPr>
            </w:pPr>
            <w:r w:rsidRPr="005272C5">
              <w:rPr>
                <w:rFonts w:cstheme="minorHAnsi"/>
                <w:sz w:val="24"/>
              </w:rPr>
              <w:t>Module 5</w:t>
            </w:r>
            <w:r w:rsidR="005F6D27" w:rsidRPr="005272C5">
              <w:rPr>
                <w:rFonts w:cstheme="minorHAnsi"/>
                <w:sz w:val="24"/>
              </w:rPr>
              <w:t xml:space="preserve"> will provide some time for us to take stock of where we are and think about any adjustments we might need to make for the remainder of the school year. Please bring your professiona</w:t>
            </w:r>
            <w:r w:rsidR="00655363" w:rsidRPr="005272C5">
              <w:rPr>
                <w:rFonts w:cstheme="minorHAnsi"/>
                <w:sz w:val="24"/>
              </w:rPr>
              <w:t>l goal(s) and SLO(s) to Module 5</w:t>
            </w:r>
            <w:r w:rsidR="005F6D27" w:rsidRPr="005272C5">
              <w:rPr>
                <w:rFonts w:cstheme="minorHAnsi"/>
                <w:sz w:val="24"/>
              </w:rPr>
              <w:t xml:space="preserve">, </w:t>
            </w:r>
            <w:r w:rsidR="006279F0" w:rsidRPr="005272C5">
              <w:rPr>
                <w:rFonts w:cstheme="minorHAnsi"/>
                <w:sz w:val="24"/>
              </w:rPr>
              <w:t xml:space="preserve">as well as any Points of Contact </w:t>
            </w:r>
            <w:r w:rsidR="00472454" w:rsidRPr="005272C5">
              <w:rPr>
                <w:rFonts w:cstheme="minorHAnsi"/>
                <w:sz w:val="24"/>
              </w:rPr>
              <w:t>d</w:t>
            </w:r>
            <w:r w:rsidR="006279F0" w:rsidRPr="005272C5">
              <w:rPr>
                <w:rFonts w:cstheme="minorHAnsi"/>
                <w:sz w:val="24"/>
              </w:rPr>
              <w:t xml:space="preserve">ocumentation </w:t>
            </w:r>
            <w:r w:rsidR="00472454" w:rsidRPr="005272C5">
              <w:rPr>
                <w:rFonts w:cstheme="minorHAnsi"/>
                <w:sz w:val="24"/>
              </w:rPr>
              <w:t>f</w:t>
            </w:r>
            <w:r w:rsidR="006279F0" w:rsidRPr="005272C5">
              <w:rPr>
                <w:rFonts w:cstheme="minorHAnsi"/>
                <w:sz w:val="24"/>
              </w:rPr>
              <w:t>orms</w:t>
            </w:r>
            <w:r w:rsidR="00D3062B" w:rsidRPr="005272C5">
              <w:rPr>
                <w:rFonts w:cstheme="minorHAnsi"/>
                <w:sz w:val="24"/>
              </w:rPr>
              <w:t>.</w:t>
            </w:r>
            <w:r w:rsidR="006279F0" w:rsidRPr="005272C5">
              <w:rPr>
                <w:rFonts w:cstheme="minorHAnsi"/>
                <w:sz w:val="24"/>
              </w:rPr>
              <w:t xml:space="preserve"> </w:t>
            </w:r>
            <w:r w:rsidR="00D3062B" w:rsidRPr="005272C5">
              <w:rPr>
                <w:rFonts w:cstheme="minorHAnsi"/>
                <w:sz w:val="24"/>
              </w:rPr>
              <w:t xml:space="preserve">Module 5 </w:t>
            </w:r>
            <w:r w:rsidR="005F6D27" w:rsidRPr="005272C5">
              <w:rPr>
                <w:rFonts w:cstheme="minorHAnsi"/>
                <w:sz w:val="24"/>
              </w:rPr>
              <w:t>is scheduled for [DATE, TIME, LOCATION.]</w:t>
            </w:r>
          </w:p>
        </w:tc>
        <w:tc>
          <w:tcPr>
            <w:tcW w:w="3846" w:type="dxa"/>
          </w:tcPr>
          <w:p w14:paraId="321C2287" w14:textId="21EB9FCC" w:rsidR="005F6D27" w:rsidRPr="005272C5" w:rsidRDefault="00EA3FB9" w:rsidP="00A42671">
            <w:pPr>
              <w:pStyle w:val="TableText"/>
              <w:jc w:val="right"/>
              <w:rPr>
                <w:rFonts w:cstheme="minorHAnsi"/>
                <w:sz w:val="24"/>
              </w:rPr>
            </w:pPr>
            <w:r>
              <w:rPr>
                <w:noProof/>
              </w:rPr>
              <w:drawing>
                <wp:inline distT="0" distB="0" distL="0" distR="0" wp14:anchorId="25E22A70" wp14:editId="3D6B7099">
                  <wp:extent cx="2264988" cy="1700212"/>
                  <wp:effectExtent l="25400" t="25400" r="21590" b="273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62">
                            <a:extLst>
                              <a:ext uri="{28A0092B-C50C-407E-A947-70E740481C1C}">
                                <a14:useLocalDpi xmlns:a14="http://schemas.microsoft.com/office/drawing/2010/main" val="0"/>
                              </a:ext>
                            </a:extLst>
                          </a:blip>
                          <a:stretch>
                            <a:fillRect/>
                          </a:stretch>
                        </pic:blipFill>
                        <pic:spPr>
                          <a:xfrm>
                            <a:off x="0" y="0"/>
                            <a:ext cx="2264988" cy="1700212"/>
                          </a:xfrm>
                          <a:prstGeom prst="rect">
                            <a:avLst/>
                          </a:prstGeom>
                          <a:ln w="3175">
                            <a:solidFill>
                              <a:schemeClr val="tx1"/>
                            </a:solidFill>
                          </a:ln>
                        </pic:spPr>
                      </pic:pic>
                    </a:graphicData>
                  </a:graphic>
                </wp:inline>
              </w:drawing>
            </w:r>
            <w:r w:rsidR="005F6D27" w:rsidRPr="005272C5">
              <w:rPr>
                <w:rFonts w:cstheme="minorHAnsi"/>
                <w:sz w:val="24"/>
              </w:rPr>
              <w:t xml:space="preserve">Slide </w:t>
            </w:r>
            <w:r w:rsidR="00C826E6">
              <w:rPr>
                <w:rFonts w:cstheme="minorHAnsi"/>
                <w:sz w:val="24"/>
              </w:rPr>
              <w:t>39</w:t>
            </w:r>
          </w:p>
        </w:tc>
      </w:tr>
      <w:tr w:rsidR="005F6D27" w:rsidRPr="005272C5" w14:paraId="30FC7526" w14:textId="77777777" w:rsidTr="000B3DA1">
        <w:trPr>
          <w:jc w:val="center"/>
        </w:trPr>
        <w:tc>
          <w:tcPr>
            <w:tcW w:w="5730" w:type="dxa"/>
          </w:tcPr>
          <w:p w14:paraId="5739A9DB" w14:textId="77777777" w:rsidR="005F6D27" w:rsidRPr="005272C5" w:rsidRDefault="005F6D27" w:rsidP="00A42671">
            <w:pPr>
              <w:pStyle w:val="TableText"/>
              <w:rPr>
                <w:rFonts w:cstheme="minorHAnsi"/>
                <w:i/>
                <w:sz w:val="24"/>
              </w:rPr>
            </w:pPr>
            <w:bookmarkStart w:id="76" w:name="_Toc325465115"/>
            <w:bookmarkStart w:id="77" w:name="_Toc367172809"/>
            <w:r w:rsidRPr="005272C5">
              <w:rPr>
                <w:rFonts w:cstheme="minorHAnsi"/>
                <w:i/>
                <w:sz w:val="24"/>
              </w:rPr>
              <w:t>Come to Closure</w:t>
            </w:r>
            <w:bookmarkEnd w:id="76"/>
            <w:r w:rsidRPr="005272C5">
              <w:rPr>
                <w:rFonts w:cstheme="minorHAnsi"/>
                <w:i/>
                <w:sz w:val="24"/>
              </w:rPr>
              <w:t xml:space="preserve"> (1 minute)</w:t>
            </w:r>
            <w:bookmarkEnd w:id="77"/>
          </w:p>
          <w:p w14:paraId="5A360EE6" w14:textId="5A310CE4" w:rsidR="005F6D27" w:rsidRPr="005272C5" w:rsidRDefault="005F6D27" w:rsidP="00A42671">
            <w:pPr>
              <w:pStyle w:val="TableText"/>
              <w:spacing w:before="120"/>
              <w:rPr>
                <w:rFonts w:cstheme="minorHAnsi"/>
                <w:sz w:val="24"/>
              </w:rPr>
            </w:pPr>
            <w:r w:rsidRPr="005272C5">
              <w:rPr>
                <w:rFonts w:cstheme="minorHAnsi"/>
                <w:i/>
                <w:sz w:val="24"/>
              </w:rPr>
              <w:t>NOTE: Enter your e-mail address on this final slide so participants know where to send questions.</w:t>
            </w:r>
          </w:p>
        </w:tc>
        <w:tc>
          <w:tcPr>
            <w:tcW w:w="3846" w:type="dxa"/>
          </w:tcPr>
          <w:p w14:paraId="66E66D50" w14:textId="675E2B6D" w:rsidR="005F6D27" w:rsidRPr="005272C5" w:rsidRDefault="00EA3FB9" w:rsidP="00A42671">
            <w:pPr>
              <w:pStyle w:val="TableText"/>
              <w:jc w:val="right"/>
              <w:rPr>
                <w:rFonts w:cstheme="minorHAnsi"/>
                <w:sz w:val="24"/>
              </w:rPr>
            </w:pPr>
            <w:r>
              <w:rPr>
                <w:noProof/>
              </w:rPr>
              <w:drawing>
                <wp:inline distT="0" distB="0" distL="0" distR="0" wp14:anchorId="1C70B8A5" wp14:editId="206DB43C">
                  <wp:extent cx="2257178" cy="1700212"/>
                  <wp:effectExtent l="25400" t="25400" r="29210" b="273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63">
                            <a:extLst>
                              <a:ext uri="{28A0092B-C50C-407E-A947-70E740481C1C}">
                                <a14:useLocalDpi xmlns:a14="http://schemas.microsoft.com/office/drawing/2010/main" val="0"/>
                              </a:ext>
                            </a:extLst>
                          </a:blip>
                          <a:stretch>
                            <a:fillRect/>
                          </a:stretch>
                        </pic:blipFill>
                        <pic:spPr>
                          <a:xfrm>
                            <a:off x="0" y="0"/>
                            <a:ext cx="2257178" cy="1700212"/>
                          </a:xfrm>
                          <a:prstGeom prst="rect">
                            <a:avLst/>
                          </a:prstGeom>
                          <a:ln w="3175">
                            <a:solidFill>
                              <a:schemeClr val="tx1"/>
                            </a:solidFill>
                          </a:ln>
                        </pic:spPr>
                      </pic:pic>
                    </a:graphicData>
                  </a:graphic>
                </wp:inline>
              </w:drawing>
            </w:r>
            <w:r w:rsidR="005F6D27" w:rsidRPr="005272C5">
              <w:rPr>
                <w:rFonts w:cstheme="minorHAnsi"/>
                <w:sz w:val="24"/>
              </w:rPr>
              <w:t xml:space="preserve">Slide </w:t>
            </w:r>
            <w:r w:rsidR="00FB4F9E" w:rsidRPr="005272C5">
              <w:rPr>
                <w:rFonts w:cstheme="minorHAnsi"/>
                <w:sz w:val="24"/>
              </w:rPr>
              <w:t>4</w:t>
            </w:r>
            <w:r w:rsidR="00C826E6">
              <w:rPr>
                <w:rFonts w:cstheme="minorHAnsi"/>
                <w:sz w:val="24"/>
              </w:rPr>
              <w:t>0</w:t>
            </w:r>
          </w:p>
        </w:tc>
      </w:tr>
    </w:tbl>
    <w:p w14:paraId="6026F989" w14:textId="77777777" w:rsidR="00616FFA" w:rsidRPr="00BD7C20" w:rsidRDefault="00616FFA" w:rsidP="00BD7C20">
      <w:pPr>
        <w:pStyle w:val="BodyText"/>
      </w:pPr>
    </w:p>
    <w:sectPr w:rsidR="00616FFA" w:rsidRPr="00BD7C20" w:rsidSect="0005244B">
      <w:headerReference w:type="first" r:id="rId64"/>
      <w:footerReference w:type="first" r:id="rId65"/>
      <w:type w:val="oddPag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4" w:author="Fipaza, Jenni" w:date="2014-11-26T19:42:00Z" w:initials="JF">
    <w:p w14:paraId="00331EA1" w14:textId="6D48C56E" w:rsidR="003451C1" w:rsidRDefault="003451C1">
      <w:pPr>
        <w:pStyle w:val="CommentText"/>
      </w:pPr>
      <w:r>
        <w:rPr>
          <w:rStyle w:val="CommentReference"/>
        </w:rPr>
        <w:annotationRef/>
      </w:r>
      <w:r>
        <w:t xml:space="preserve">Mary, two things here. It might be better if you created an account under your own email rather than using ours. It's free and only takes a minute to set up. </w:t>
      </w:r>
    </w:p>
    <w:p w14:paraId="1BCAFD48" w14:textId="2BB4DB5B" w:rsidR="003451C1" w:rsidRDefault="003451C1">
      <w:pPr>
        <w:pStyle w:val="CommentText"/>
      </w:pPr>
    </w:p>
    <w:p w14:paraId="544FEFCC" w14:textId="2E69FD50" w:rsidR="003451C1" w:rsidRDefault="003451C1">
      <w:pPr>
        <w:pStyle w:val="CommentText"/>
      </w:pPr>
      <w:r>
        <w:t xml:space="preserve">Second, you mentioned the video wouldn't play. I've tried this on multiple computers and haven't run into this issue. It might be the version of the browser you are using. The site says it works with Chrome, Firefox 5+, Internet Explorer 9+, and Safari 5+.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44FEFCC"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40D7BE" w14:textId="77777777" w:rsidR="003451C1" w:rsidRDefault="003451C1" w:rsidP="00490CA6">
      <w:r>
        <w:separator/>
      </w:r>
    </w:p>
  </w:endnote>
  <w:endnote w:type="continuationSeparator" w:id="0">
    <w:p w14:paraId="353A88E7" w14:textId="77777777" w:rsidR="003451C1" w:rsidRDefault="003451C1" w:rsidP="00490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Perpetua">
    <w:panose1 w:val="02020502060401020303"/>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E3D68" w14:textId="77777777" w:rsidR="003451C1" w:rsidRPr="00C01578" w:rsidRDefault="003451C1" w:rsidP="00C015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9D9B2" w14:textId="77777777" w:rsidR="003451C1" w:rsidRPr="00917A2E" w:rsidRDefault="003451C1" w:rsidP="001747EB">
    <w:pPr>
      <w:pStyle w:val="TitlePageText"/>
    </w:pPr>
    <w:r>
      <w:rPr>
        <w:noProof/>
      </w:rPr>
      <w:drawing>
        <wp:inline distT="0" distB="0" distL="0" distR="0" wp14:anchorId="32C4B103" wp14:editId="3EC7809A">
          <wp:extent cx="1828800" cy="6656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e DOE Logo.png"/>
                  <pic:cNvPicPr/>
                </pic:nvPicPr>
                <pic:blipFill>
                  <a:blip r:embed="rId1">
                    <a:extLst>
                      <a:ext uri="{28A0092B-C50C-407E-A947-70E740481C1C}">
                        <a14:useLocalDpi xmlns:a14="http://schemas.microsoft.com/office/drawing/2010/main" val="0"/>
                      </a:ext>
                    </a:extLst>
                  </a:blip>
                  <a:stretch>
                    <a:fillRect/>
                  </a:stretch>
                </pic:blipFill>
                <pic:spPr>
                  <a:xfrm>
                    <a:off x="0" y="0"/>
                    <a:ext cx="1828800" cy="665683"/>
                  </a:xfrm>
                  <a:prstGeom prst="rect">
                    <a:avLst/>
                  </a:prstGeom>
                </pic:spPr>
              </pic:pic>
            </a:graphicData>
          </a:graphic>
        </wp:inline>
      </w:drawing>
    </w:r>
  </w:p>
  <w:p w14:paraId="51113BBC" w14:textId="77777777" w:rsidR="003451C1" w:rsidRPr="008216B5" w:rsidRDefault="003451C1" w:rsidP="00595DCC">
    <w:pPr>
      <w:pStyle w:val="TitlePageAddress"/>
      <w:spacing w:before="360"/>
      <w:rPr>
        <w:color w:val="3A5877"/>
      </w:rPr>
    </w:pPr>
    <w:r w:rsidRPr="008216B5">
      <w:rPr>
        <w:color w:val="3A5877"/>
      </w:rPr>
      <w:t>23 State House Station</w:t>
    </w:r>
    <w:r w:rsidRPr="008216B5">
      <w:rPr>
        <w:color w:val="3A5877"/>
      </w:rPr>
      <w:br/>
      <w:t>Augusta, ME 04333-0023</w:t>
    </w:r>
    <w:r w:rsidRPr="008216B5">
      <w:rPr>
        <w:color w:val="3A5877"/>
      </w:rPr>
      <w:br/>
      <w:t>207-624-6600</w:t>
    </w:r>
  </w:p>
  <w:p w14:paraId="0DB377E3" w14:textId="390AFDE2" w:rsidR="003451C1" w:rsidRPr="001C4BA1" w:rsidRDefault="003451C1" w:rsidP="00EB7D6E">
    <w:pPr>
      <w:pStyle w:val="TitlePageURL"/>
      <w:spacing w:after="720"/>
      <w:rPr>
        <w:b w:val="0"/>
        <w:color w:val="3A5877"/>
      </w:rPr>
    </w:pPr>
    <w:r>
      <w:rPr>
        <w:b w:val="0"/>
        <w:color w:val="3A5877"/>
      </w:rPr>
      <w:t>h</w:t>
    </w:r>
    <w:r w:rsidRPr="001C4BA1">
      <w:rPr>
        <w:b w:val="0"/>
        <w:color w:val="3A5877"/>
      </w:rPr>
      <w:t>ttp://www.maine.gov/doe/effectiveness/index.html</w:t>
    </w:r>
  </w:p>
  <w:p w14:paraId="1D2D6C5F" w14:textId="627F775A" w:rsidR="003451C1" w:rsidRPr="008216B5" w:rsidRDefault="003451C1" w:rsidP="001747EB">
    <w:pPr>
      <w:pStyle w:val="TitlePageURL"/>
      <w:spacing w:after="720"/>
      <w:rPr>
        <w:color w:val="3A587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F972D" w14:textId="3D40FFC5" w:rsidR="003451C1" w:rsidRPr="00FE7EAF" w:rsidRDefault="003451C1" w:rsidP="003114FA">
    <w:pPr>
      <w:pStyle w:val="Footer"/>
    </w:pPr>
    <w:r>
      <w:t xml:space="preserve">Maine Department of Education </w:t>
    </w:r>
    <w:r>
      <w:ptab w:relativeTo="margin" w:alignment="right" w:leader="none"/>
    </w:r>
    <w:r>
      <w:t>T-PEPG Facilitator Guide for Module 4: Evidence, Observation, and Feedback—</w:t>
    </w:r>
    <w:r>
      <w:fldChar w:fldCharType="begin"/>
    </w:r>
    <w:r>
      <w:instrText xml:space="preserve"> PAGE   \* MERGEFORMAT </w:instrText>
    </w:r>
    <w:r>
      <w:fldChar w:fldCharType="separate"/>
    </w:r>
    <w:r w:rsidR="00586B44">
      <w:rPr>
        <w:noProof/>
      </w:rPr>
      <w:t>35</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01E0C" w14:textId="77777777" w:rsidR="003451C1" w:rsidRPr="00986168" w:rsidRDefault="003451C1" w:rsidP="009861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27509" w14:textId="77777777" w:rsidR="003451C1" w:rsidRDefault="003451C1" w:rsidP="001147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A44F47" w14:textId="77777777" w:rsidR="003451C1" w:rsidRDefault="003451C1" w:rsidP="00490CA6">
      <w:r>
        <w:separator/>
      </w:r>
    </w:p>
  </w:footnote>
  <w:footnote w:type="continuationSeparator" w:id="0">
    <w:p w14:paraId="4CF93470" w14:textId="77777777" w:rsidR="003451C1" w:rsidRDefault="003451C1" w:rsidP="00490C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180AC" w14:textId="3FC56655" w:rsidR="003451C1" w:rsidRPr="00606280" w:rsidRDefault="003451C1" w:rsidP="00606280">
    <w:pPr>
      <w:pStyle w:val="Header"/>
    </w:pPr>
    <w:r w:rsidRPr="00917A2E">
      <w:rPr>
        <w:noProof/>
      </w:rPr>
      <w:drawing>
        <wp:anchor distT="0" distB="0" distL="114300" distR="114300" simplePos="0" relativeHeight="251659264" behindDoc="0" locked="0" layoutInCell="1" allowOverlap="1" wp14:anchorId="12F3B189" wp14:editId="5F414459">
          <wp:simplePos x="0" y="0"/>
          <wp:positionH relativeFrom="column">
            <wp:posOffset>0</wp:posOffset>
          </wp:positionH>
          <wp:positionV relativeFrom="paragraph">
            <wp:posOffset>822960</wp:posOffset>
          </wp:positionV>
          <wp:extent cx="2286000" cy="8318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5 TIF4Maine_Report_inside_logo d1_lr.jpg.jpg"/>
                  <pic:cNvPicPr/>
                </pic:nvPicPr>
                <pic:blipFill>
                  <a:blip r:embed="rId1">
                    <a:extLst>
                      <a:ext uri="{28A0092B-C50C-407E-A947-70E740481C1C}">
                        <a14:useLocalDpi xmlns:a14="http://schemas.microsoft.com/office/drawing/2010/main" val="0"/>
                      </a:ext>
                    </a:extLst>
                  </a:blip>
                  <a:stretch>
                    <a:fillRect/>
                  </a:stretch>
                </pic:blipFill>
                <pic:spPr>
                  <a:xfrm>
                    <a:off x="0" y="0"/>
                    <a:ext cx="2286000" cy="831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99CC9" w14:textId="77777777" w:rsidR="003451C1" w:rsidRDefault="003451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B4205" w14:textId="77777777" w:rsidR="003451C1" w:rsidRDefault="003451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EF725" w14:textId="77777777" w:rsidR="003451C1" w:rsidRDefault="003451C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2DE7A" w14:textId="77777777" w:rsidR="003451C1" w:rsidRDefault="003451C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42D06" w14:textId="77777777" w:rsidR="003451C1" w:rsidRDefault="003451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04101FAE"/>
    <w:lvl w:ilvl="0">
      <w:start w:val="1"/>
      <w:numFmt w:val="decimal"/>
      <w:lvlText w:val="%1."/>
      <w:lvlJc w:val="left"/>
      <w:pPr>
        <w:tabs>
          <w:tab w:val="num" w:pos="1080"/>
        </w:tabs>
        <w:ind w:left="1080" w:hanging="360"/>
      </w:pPr>
    </w:lvl>
  </w:abstractNum>
  <w:abstractNum w:abstractNumId="1" w15:restartNumberingAfterBreak="0">
    <w:nsid w:val="FFFFFF7F"/>
    <w:multiLevelType w:val="singleLevel"/>
    <w:tmpl w:val="3606EBAE"/>
    <w:lvl w:ilvl="0">
      <w:start w:val="1"/>
      <w:numFmt w:val="decimal"/>
      <w:lvlText w:val="%1."/>
      <w:lvlJc w:val="left"/>
      <w:pPr>
        <w:tabs>
          <w:tab w:val="num" w:pos="720"/>
        </w:tabs>
        <w:ind w:left="720" w:hanging="360"/>
      </w:pPr>
    </w:lvl>
  </w:abstractNum>
  <w:abstractNum w:abstractNumId="2" w15:restartNumberingAfterBreak="0">
    <w:nsid w:val="FFFFFF80"/>
    <w:multiLevelType w:val="singleLevel"/>
    <w:tmpl w:val="F7262FF0"/>
    <w:lvl w:ilvl="0">
      <w:start w:val="1"/>
      <w:numFmt w:val="bullet"/>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66A66DE2"/>
    <w:lvl w:ilvl="0">
      <w:start w:val="1"/>
      <w:numFmt w:val="bullet"/>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B4581F70"/>
    <w:lvl w:ilvl="0">
      <w:start w:val="1"/>
      <w:numFmt w:val="bullet"/>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77BE2430"/>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229ACFA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9E839A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52A4615"/>
    <w:multiLevelType w:val="hybridMultilevel"/>
    <w:tmpl w:val="B9DA84FC"/>
    <w:lvl w:ilvl="0" w:tplc="2C1EE53A">
      <w:start w:val="1"/>
      <w:numFmt w:val="bullet"/>
      <w:lvlText w:val="•"/>
      <w:lvlJc w:val="left"/>
      <w:pPr>
        <w:tabs>
          <w:tab w:val="num" w:pos="720"/>
        </w:tabs>
        <w:ind w:left="720" w:hanging="360"/>
      </w:pPr>
      <w:rPr>
        <w:rFonts w:ascii="Arial" w:hAnsi="Arial" w:hint="default"/>
      </w:rPr>
    </w:lvl>
    <w:lvl w:ilvl="1" w:tplc="A858CB58" w:tentative="1">
      <w:start w:val="1"/>
      <w:numFmt w:val="bullet"/>
      <w:lvlText w:val="•"/>
      <w:lvlJc w:val="left"/>
      <w:pPr>
        <w:tabs>
          <w:tab w:val="num" w:pos="1440"/>
        </w:tabs>
        <w:ind w:left="1440" w:hanging="360"/>
      </w:pPr>
      <w:rPr>
        <w:rFonts w:ascii="Arial" w:hAnsi="Arial" w:hint="default"/>
      </w:rPr>
    </w:lvl>
    <w:lvl w:ilvl="2" w:tplc="84C266F0" w:tentative="1">
      <w:start w:val="1"/>
      <w:numFmt w:val="bullet"/>
      <w:lvlText w:val="•"/>
      <w:lvlJc w:val="left"/>
      <w:pPr>
        <w:tabs>
          <w:tab w:val="num" w:pos="2160"/>
        </w:tabs>
        <w:ind w:left="2160" w:hanging="360"/>
      </w:pPr>
      <w:rPr>
        <w:rFonts w:ascii="Arial" w:hAnsi="Arial" w:hint="default"/>
      </w:rPr>
    </w:lvl>
    <w:lvl w:ilvl="3" w:tplc="8B66481E" w:tentative="1">
      <w:start w:val="1"/>
      <w:numFmt w:val="bullet"/>
      <w:lvlText w:val="•"/>
      <w:lvlJc w:val="left"/>
      <w:pPr>
        <w:tabs>
          <w:tab w:val="num" w:pos="2880"/>
        </w:tabs>
        <w:ind w:left="2880" w:hanging="360"/>
      </w:pPr>
      <w:rPr>
        <w:rFonts w:ascii="Arial" w:hAnsi="Arial" w:hint="default"/>
      </w:rPr>
    </w:lvl>
    <w:lvl w:ilvl="4" w:tplc="1416F61C" w:tentative="1">
      <w:start w:val="1"/>
      <w:numFmt w:val="bullet"/>
      <w:lvlText w:val="•"/>
      <w:lvlJc w:val="left"/>
      <w:pPr>
        <w:tabs>
          <w:tab w:val="num" w:pos="3600"/>
        </w:tabs>
        <w:ind w:left="3600" w:hanging="360"/>
      </w:pPr>
      <w:rPr>
        <w:rFonts w:ascii="Arial" w:hAnsi="Arial" w:hint="default"/>
      </w:rPr>
    </w:lvl>
    <w:lvl w:ilvl="5" w:tplc="32CE4E9A" w:tentative="1">
      <w:start w:val="1"/>
      <w:numFmt w:val="bullet"/>
      <w:lvlText w:val="•"/>
      <w:lvlJc w:val="left"/>
      <w:pPr>
        <w:tabs>
          <w:tab w:val="num" w:pos="4320"/>
        </w:tabs>
        <w:ind w:left="4320" w:hanging="360"/>
      </w:pPr>
      <w:rPr>
        <w:rFonts w:ascii="Arial" w:hAnsi="Arial" w:hint="default"/>
      </w:rPr>
    </w:lvl>
    <w:lvl w:ilvl="6" w:tplc="BB982F42" w:tentative="1">
      <w:start w:val="1"/>
      <w:numFmt w:val="bullet"/>
      <w:lvlText w:val="•"/>
      <w:lvlJc w:val="left"/>
      <w:pPr>
        <w:tabs>
          <w:tab w:val="num" w:pos="5040"/>
        </w:tabs>
        <w:ind w:left="5040" w:hanging="360"/>
      </w:pPr>
      <w:rPr>
        <w:rFonts w:ascii="Arial" w:hAnsi="Arial" w:hint="default"/>
      </w:rPr>
    </w:lvl>
    <w:lvl w:ilvl="7" w:tplc="49A82C92" w:tentative="1">
      <w:start w:val="1"/>
      <w:numFmt w:val="bullet"/>
      <w:lvlText w:val="•"/>
      <w:lvlJc w:val="left"/>
      <w:pPr>
        <w:tabs>
          <w:tab w:val="num" w:pos="5760"/>
        </w:tabs>
        <w:ind w:left="5760" w:hanging="360"/>
      </w:pPr>
      <w:rPr>
        <w:rFonts w:ascii="Arial" w:hAnsi="Arial" w:hint="default"/>
      </w:rPr>
    </w:lvl>
    <w:lvl w:ilvl="8" w:tplc="26E4516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A7C7416"/>
    <w:multiLevelType w:val="multilevel"/>
    <w:tmpl w:val="AFE436C8"/>
    <w:styleLink w:val="Level1Bullet"/>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607E1E"/>
    <w:multiLevelType w:val="hybridMultilevel"/>
    <w:tmpl w:val="438E3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A21C97"/>
    <w:multiLevelType w:val="hybridMultilevel"/>
    <w:tmpl w:val="F594C6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2F4C52"/>
    <w:multiLevelType w:val="hybridMultilevel"/>
    <w:tmpl w:val="3C284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CB35DC"/>
    <w:multiLevelType w:val="hybridMultilevel"/>
    <w:tmpl w:val="11006A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DC4FDA"/>
    <w:multiLevelType w:val="hybridMultilevel"/>
    <w:tmpl w:val="33BC2650"/>
    <w:lvl w:ilvl="0" w:tplc="143EF282">
      <w:start w:val="1"/>
      <w:numFmt w:val="decimal"/>
      <w:pStyle w:val="TableNumbering"/>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072237"/>
    <w:multiLevelType w:val="multilevel"/>
    <w:tmpl w:val="93468F12"/>
    <w:lvl w:ilvl="0">
      <w:start w:val="1"/>
      <w:numFmt w:val="bullet"/>
      <w:pStyle w:val="Bullet2"/>
      <w:lvlText w:val="•"/>
      <w:lvlJc w:val="left"/>
      <w:pPr>
        <w:tabs>
          <w:tab w:val="num" w:pos="1080"/>
        </w:tabs>
        <w:ind w:left="1080" w:hanging="360"/>
      </w:pPr>
      <w:rPr>
        <w:rFonts w:ascii="Times New Roman" w:hAnsi="Times New Roman" w:cs="Times New Roman" w:hint="default"/>
        <w:b w:val="0"/>
        <w:i w:val="0"/>
        <w:color w:val="000000" w:themeColor="text1"/>
        <w:sz w:val="24"/>
      </w:rPr>
    </w:lvl>
    <w:lvl w:ilvl="1">
      <w:start w:val="1"/>
      <w:numFmt w:val="bullet"/>
      <w:pStyle w:val="Bullet3"/>
      <w:lvlText w:val=""/>
      <w:lvlJc w:val="left"/>
      <w:pPr>
        <w:tabs>
          <w:tab w:val="num" w:pos="1440"/>
        </w:tabs>
        <w:ind w:left="1440" w:hanging="360"/>
      </w:pPr>
      <w:rPr>
        <w:rFonts w:ascii="Wingdings" w:hAnsi="Wingdings" w:hint="default"/>
        <w:color w:val="000000" w:themeColor="text1"/>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F233AF"/>
    <w:multiLevelType w:val="multilevel"/>
    <w:tmpl w:val="F8E89D94"/>
    <w:styleLink w:val="Level2Bullet"/>
    <w:lvl w:ilvl="0">
      <w:start w:val="1"/>
      <w:numFmt w:val="bullet"/>
      <w:lvlText w:val=""/>
      <w:lvlJc w:val="left"/>
      <w:pPr>
        <w:tabs>
          <w:tab w:val="num" w:pos="1080"/>
        </w:tabs>
        <w:ind w:left="1080" w:hanging="360"/>
      </w:pPr>
      <w:rPr>
        <w:rFonts w:ascii="Wingdings" w:hAnsi="Wingding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B43F06"/>
    <w:multiLevelType w:val="hybridMultilevel"/>
    <w:tmpl w:val="F8907462"/>
    <w:lvl w:ilvl="0" w:tplc="4B020C1C">
      <w:start w:val="1"/>
      <w:numFmt w:val="upperRoman"/>
      <w:pStyle w:val="Agenda"/>
      <w:lvlText w:val="%1."/>
      <w:lvlJc w:val="right"/>
      <w:pPr>
        <w:tabs>
          <w:tab w:val="num" w:pos="720"/>
        </w:tabs>
        <w:ind w:left="720" w:hanging="360"/>
      </w:pPr>
      <w:rPr>
        <w:rFonts w:hint="default"/>
      </w:rPr>
    </w:lvl>
    <w:lvl w:ilvl="1" w:tplc="745435C0">
      <w:start w:val="1"/>
      <w:numFmt w:val="bullet"/>
      <w:lvlText w:val=""/>
      <w:lvlJc w:val="left"/>
      <w:pPr>
        <w:tabs>
          <w:tab w:val="num" w:pos="1440"/>
        </w:tabs>
        <w:ind w:left="1440" w:hanging="360"/>
      </w:pPr>
      <w:rPr>
        <w:rFonts w:ascii="Wingdings 2" w:hAnsi="Wingdings 2" w:hint="default"/>
      </w:rPr>
    </w:lvl>
    <w:lvl w:ilvl="2" w:tplc="5856574E" w:tentative="1">
      <w:start w:val="1"/>
      <w:numFmt w:val="bullet"/>
      <w:lvlText w:val=""/>
      <w:lvlJc w:val="left"/>
      <w:pPr>
        <w:tabs>
          <w:tab w:val="num" w:pos="2160"/>
        </w:tabs>
        <w:ind w:left="2160" w:hanging="360"/>
      </w:pPr>
      <w:rPr>
        <w:rFonts w:ascii="Wingdings 2" w:hAnsi="Wingdings 2" w:hint="default"/>
      </w:rPr>
    </w:lvl>
    <w:lvl w:ilvl="3" w:tplc="C39A6134" w:tentative="1">
      <w:start w:val="1"/>
      <w:numFmt w:val="bullet"/>
      <w:lvlText w:val=""/>
      <w:lvlJc w:val="left"/>
      <w:pPr>
        <w:tabs>
          <w:tab w:val="num" w:pos="2880"/>
        </w:tabs>
        <w:ind w:left="2880" w:hanging="360"/>
      </w:pPr>
      <w:rPr>
        <w:rFonts w:ascii="Wingdings 2" w:hAnsi="Wingdings 2" w:hint="default"/>
      </w:rPr>
    </w:lvl>
    <w:lvl w:ilvl="4" w:tplc="A4CE0330" w:tentative="1">
      <w:start w:val="1"/>
      <w:numFmt w:val="bullet"/>
      <w:lvlText w:val=""/>
      <w:lvlJc w:val="left"/>
      <w:pPr>
        <w:tabs>
          <w:tab w:val="num" w:pos="3600"/>
        </w:tabs>
        <w:ind w:left="3600" w:hanging="360"/>
      </w:pPr>
      <w:rPr>
        <w:rFonts w:ascii="Wingdings 2" w:hAnsi="Wingdings 2" w:hint="default"/>
      </w:rPr>
    </w:lvl>
    <w:lvl w:ilvl="5" w:tplc="C0749FC0" w:tentative="1">
      <w:start w:val="1"/>
      <w:numFmt w:val="bullet"/>
      <w:lvlText w:val=""/>
      <w:lvlJc w:val="left"/>
      <w:pPr>
        <w:tabs>
          <w:tab w:val="num" w:pos="4320"/>
        </w:tabs>
        <w:ind w:left="4320" w:hanging="360"/>
      </w:pPr>
      <w:rPr>
        <w:rFonts w:ascii="Wingdings 2" w:hAnsi="Wingdings 2" w:hint="default"/>
      </w:rPr>
    </w:lvl>
    <w:lvl w:ilvl="6" w:tplc="046AA434" w:tentative="1">
      <w:start w:val="1"/>
      <w:numFmt w:val="bullet"/>
      <w:lvlText w:val=""/>
      <w:lvlJc w:val="left"/>
      <w:pPr>
        <w:tabs>
          <w:tab w:val="num" w:pos="5040"/>
        </w:tabs>
        <w:ind w:left="5040" w:hanging="360"/>
      </w:pPr>
      <w:rPr>
        <w:rFonts w:ascii="Wingdings 2" w:hAnsi="Wingdings 2" w:hint="default"/>
      </w:rPr>
    </w:lvl>
    <w:lvl w:ilvl="7" w:tplc="0D6A0CEA" w:tentative="1">
      <w:start w:val="1"/>
      <w:numFmt w:val="bullet"/>
      <w:lvlText w:val=""/>
      <w:lvlJc w:val="left"/>
      <w:pPr>
        <w:tabs>
          <w:tab w:val="num" w:pos="5760"/>
        </w:tabs>
        <w:ind w:left="5760" w:hanging="360"/>
      </w:pPr>
      <w:rPr>
        <w:rFonts w:ascii="Wingdings 2" w:hAnsi="Wingdings 2" w:hint="default"/>
      </w:rPr>
    </w:lvl>
    <w:lvl w:ilvl="8" w:tplc="C002C3E0"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5D240A9D"/>
    <w:multiLevelType w:val="hybridMultilevel"/>
    <w:tmpl w:val="B172132C"/>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9" w15:restartNumberingAfterBreak="0">
    <w:nsid w:val="5DB81B9B"/>
    <w:multiLevelType w:val="multilevel"/>
    <w:tmpl w:val="82404220"/>
    <w:lvl w:ilvl="0">
      <w:start w:val="1"/>
      <w:numFmt w:val="bullet"/>
      <w:pStyle w:val="Bullet1"/>
      <w:lvlText w:val=""/>
      <w:lvlJc w:val="left"/>
      <w:pPr>
        <w:ind w:left="720" w:hanging="360"/>
      </w:pPr>
      <w:rPr>
        <w:rFonts w:ascii="Wingdings" w:hAnsi="Wingdings" w:hint="default"/>
        <w:b w:val="0"/>
        <w:i w:val="0"/>
        <w:color w:val="000000" w:themeColor="text1"/>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68A7EEF"/>
    <w:multiLevelType w:val="hybridMultilevel"/>
    <w:tmpl w:val="BBA667C4"/>
    <w:lvl w:ilvl="0" w:tplc="38162CB6">
      <w:start w:val="1"/>
      <w:numFmt w:val="bullet"/>
      <w:lvlText w:val="•"/>
      <w:lvlJc w:val="left"/>
      <w:pPr>
        <w:tabs>
          <w:tab w:val="num" w:pos="720"/>
        </w:tabs>
        <w:ind w:left="720" w:hanging="360"/>
      </w:pPr>
      <w:rPr>
        <w:rFonts w:ascii="Arial" w:hAnsi="Arial" w:hint="default"/>
      </w:rPr>
    </w:lvl>
    <w:lvl w:ilvl="1" w:tplc="B37E9BD6" w:tentative="1">
      <w:start w:val="1"/>
      <w:numFmt w:val="bullet"/>
      <w:lvlText w:val="•"/>
      <w:lvlJc w:val="left"/>
      <w:pPr>
        <w:tabs>
          <w:tab w:val="num" w:pos="1440"/>
        </w:tabs>
        <w:ind w:left="1440" w:hanging="360"/>
      </w:pPr>
      <w:rPr>
        <w:rFonts w:ascii="Arial" w:hAnsi="Arial" w:hint="default"/>
      </w:rPr>
    </w:lvl>
    <w:lvl w:ilvl="2" w:tplc="E76A50BA" w:tentative="1">
      <w:start w:val="1"/>
      <w:numFmt w:val="bullet"/>
      <w:lvlText w:val="•"/>
      <w:lvlJc w:val="left"/>
      <w:pPr>
        <w:tabs>
          <w:tab w:val="num" w:pos="2160"/>
        </w:tabs>
        <w:ind w:left="2160" w:hanging="360"/>
      </w:pPr>
      <w:rPr>
        <w:rFonts w:ascii="Arial" w:hAnsi="Arial" w:hint="default"/>
      </w:rPr>
    </w:lvl>
    <w:lvl w:ilvl="3" w:tplc="641048E4" w:tentative="1">
      <w:start w:val="1"/>
      <w:numFmt w:val="bullet"/>
      <w:lvlText w:val="•"/>
      <w:lvlJc w:val="left"/>
      <w:pPr>
        <w:tabs>
          <w:tab w:val="num" w:pos="2880"/>
        </w:tabs>
        <w:ind w:left="2880" w:hanging="360"/>
      </w:pPr>
      <w:rPr>
        <w:rFonts w:ascii="Arial" w:hAnsi="Arial" w:hint="default"/>
      </w:rPr>
    </w:lvl>
    <w:lvl w:ilvl="4" w:tplc="B4166528" w:tentative="1">
      <w:start w:val="1"/>
      <w:numFmt w:val="bullet"/>
      <w:lvlText w:val="•"/>
      <w:lvlJc w:val="left"/>
      <w:pPr>
        <w:tabs>
          <w:tab w:val="num" w:pos="3600"/>
        </w:tabs>
        <w:ind w:left="3600" w:hanging="360"/>
      </w:pPr>
      <w:rPr>
        <w:rFonts w:ascii="Arial" w:hAnsi="Arial" w:hint="default"/>
      </w:rPr>
    </w:lvl>
    <w:lvl w:ilvl="5" w:tplc="27542B2E" w:tentative="1">
      <w:start w:val="1"/>
      <w:numFmt w:val="bullet"/>
      <w:lvlText w:val="•"/>
      <w:lvlJc w:val="left"/>
      <w:pPr>
        <w:tabs>
          <w:tab w:val="num" w:pos="4320"/>
        </w:tabs>
        <w:ind w:left="4320" w:hanging="360"/>
      </w:pPr>
      <w:rPr>
        <w:rFonts w:ascii="Arial" w:hAnsi="Arial" w:hint="default"/>
      </w:rPr>
    </w:lvl>
    <w:lvl w:ilvl="6" w:tplc="F7D09192" w:tentative="1">
      <w:start w:val="1"/>
      <w:numFmt w:val="bullet"/>
      <w:lvlText w:val="•"/>
      <w:lvlJc w:val="left"/>
      <w:pPr>
        <w:tabs>
          <w:tab w:val="num" w:pos="5040"/>
        </w:tabs>
        <w:ind w:left="5040" w:hanging="360"/>
      </w:pPr>
      <w:rPr>
        <w:rFonts w:ascii="Arial" w:hAnsi="Arial" w:hint="default"/>
      </w:rPr>
    </w:lvl>
    <w:lvl w:ilvl="7" w:tplc="35FECB22" w:tentative="1">
      <w:start w:val="1"/>
      <w:numFmt w:val="bullet"/>
      <w:lvlText w:val="•"/>
      <w:lvlJc w:val="left"/>
      <w:pPr>
        <w:tabs>
          <w:tab w:val="num" w:pos="5760"/>
        </w:tabs>
        <w:ind w:left="5760" w:hanging="360"/>
      </w:pPr>
      <w:rPr>
        <w:rFonts w:ascii="Arial" w:hAnsi="Arial" w:hint="default"/>
      </w:rPr>
    </w:lvl>
    <w:lvl w:ilvl="8" w:tplc="8CB4709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B723E00"/>
    <w:multiLevelType w:val="hybridMultilevel"/>
    <w:tmpl w:val="40427D78"/>
    <w:lvl w:ilvl="0" w:tplc="C15C719E">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E4621B"/>
    <w:multiLevelType w:val="hybridMultilevel"/>
    <w:tmpl w:val="D4BA8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90428C"/>
    <w:multiLevelType w:val="hybridMultilevel"/>
    <w:tmpl w:val="623AA3B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4" w15:restartNumberingAfterBreak="0">
    <w:nsid w:val="77524AED"/>
    <w:multiLevelType w:val="hybridMultilevel"/>
    <w:tmpl w:val="B5389E6C"/>
    <w:lvl w:ilvl="0" w:tplc="1946174C">
      <w:start w:val="1"/>
      <w:numFmt w:val="bullet"/>
      <w:pStyle w:val="TableBullet1"/>
      <w:lvlText w:val=""/>
      <w:lvlJc w:val="left"/>
      <w:pPr>
        <w:ind w:left="720" w:hanging="360"/>
      </w:pPr>
      <w:rPr>
        <w:rFonts w:ascii="Wingdings" w:hAnsi="Wingdings" w:hint="default"/>
        <w:color w:val="auto"/>
      </w:rPr>
    </w:lvl>
    <w:lvl w:ilvl="1" w:tplc="E79A92C0">
      <w:start w:val="1"/>
      <w:numFmt w:val="bullet"/>
      <w:lvlText w:val=""/>
      <w:lvlJc w:val="left"/>
      <w:pPr>
        <w:ind w:left="1440" w:hanging="360"/>
      </w:pPr>
      <w:rPr>
        <w:rFonts w:ascii="Wingdings" w:hAnsi="Wingdings" w:hint="default"/>
        <w:color w:val="4B76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EC4AA6"/>
    <w:multiLevelType w:val="hybridMultilevel"/>
    <w:tmpl w:val="FAA635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101632"/>
    <w:multiLevelType w:val="hybridMultilevel"/>
    <w:tmpl w:val="72908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827045"/>
    <w:multiLevelType w:val="hybridMultilevel"/>
    <w:tmpl w:val="AA421938"/>
    <w:lvl w:ilvl="0" w:tplc="BD0E3E8E">
      <w:start w:val="1"/>
      <w:numFmt w:val="bullet"/>
      <w:pStyle w:val="TableBullet2"/>
      <w:lvlText w:val="•"/>
      <w:lvlJc w:val="left"/>
      <w:pPr>
        <w:ind w:left="990" w:hanging="360"/>
      </w:pPr>
      <w:rPr>
        <w:rFonts w:ascii="Times New Roman" w:hAnsi="Times New Roman" w:cs="Times New Roman" w:hint="default"/>
        <w:b w:val="0"/>
        <w:i w:val="0"/>
        <w:color w:val="000000" w:themeColor="text1"/>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21"/>
  </w:num>
  <w:num w:numId="2">
    <w:abstractNumId w:val="24"/>
  </w:num>
  <w:num w:numId="3">
    <w:abstractNumId w:val="14"/>
  </w:num>
  <w:num w:numId="4">
    <w:abstractNumId w:val="9"/>
  </w:num>
  <w:num w:numId="5">
    <w:abstractNumId w:val="16"/>
  </w:num>
  <w:num w:numId="6">
    <w:abstractNumId w:val="15"/>
  </w:num>
  <w:num w:numId="7">
    <w:abstractNumId w:val="19"/>
  </w:num>
  <w:num w:numId="8">
    <w:abstractNumId w:val="27"/>
  </w:num>
  <w:num w:numId="9">
    <w:abstractNumId w:val="17"/>
  </w:num>
  <w:num w:numId="10">
    <w:abstractNumId w:val="23"/>
  </w:num>
  <w:num w:numId="11">
    <w:abstractNumId w:val="12"/>
  </w:num>
  <w:num w:numId="12">
    <w:abstractNumId w:val="18"/>
  </w:num>
  <w:num w:numId="13">
    <w:abstractNumId w:val="20"/>
  </w:num>
  <w:num w:numId="14">
    <w:abstractNumId w:val="10"/>
  </w:num>
  <w:num w:numId="15">
    <w:abstractNumId w:val="26"/>
  </w:num>
  <w:num w:numId="16">
    <w:abstractNumId w:val="8"/>
  </w:num>
  <w:num w:numId="17">
    <w:abstractNumId w:val="7"/>
  </w:num>
  <w:num w:numId="18">
    <w:abstractNumId w:val="5"/>
  </w:num>
  <w:num w:numId="19">
    <w:abstractNumId w:val="4"/>
  </w:num>
  <w:num w:numId="20">
    <w:abstractNumId w:val="3"/>
  </w:num>
  <w:num w:numId="21">
    <w:abstractNumId w:val="2"/>
  </w:num>
  <w:num w:numId="22">
    <w:abstractNumId w:val="6"/>
  </w:num>
  <w:num w:numId="23">
    <w:abstractNumId w:val="1"/>
  </w:num>
  <w:num w:numId="24">
    <w:abstractNumId w:val="0"/>
  </w:num>
  <w:num w:numId="25">
    <w:abstractNumId w:val="22"/>
  </w:num>
  <w:num w:numId="26">
    <w:abstractNumId w:val="11"/>
  </w:num>
  <w:num w:numId="27">
    <w:abstractNumId w:val="25"/>
  </w:num>
  <w:num w:numId="28">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113"/>
    <w:rsid w:val="0000096D"/>
    <w:rsid w:val="00005542"/>
    <w:rsid w:val="00015483"/>
    <w:rsid w:val="00017BFC"/>
    <w:rsid w:val="00035640"/>
    <w:rsid w:val="00040CA8"/>
    <w:rsid w:val="000450AA"/>
    <w:rsid w:val="0004730E"/>
    <w:rsid w:val="0004794F"/>
    <w:rsid w:val="00051245"/>
    <w:rsid w:val="0005244B"/>
    <w:rsid w:val="00055942"/>
    <w:rsid w:val="000561A8"/>
    <w:rsid w:val="00057547"/>
    <w:rsid w:val="000666A3"/>
    <w:rsid w:val="0007075D"/>
    <w:rsid w:val="00075976"/>
    <w:rsid w:val="00081143"/>
    <w:rsid w:val="00083C56"/>
    <w:rsid w:val="00090FF8"/>
    <w:rsid w:val="00092785"/>
    <w:rsid w:val="000969CC"/>
    <w:rsid w:val="000A0A9D"/>
    <w:rsid w:val="000A0FC4"/>
    <w:rsid w:val="000A193B"/>
    <w:rsid w:val="000A36CC"/>
    <w:rsid w:val="000B0823"/>
    <w:rsid w:val="000B3DA1"/>
    <w:rsid w:val="000C5E10"/>
    <w:rsid w:val="000C64A8"/>
    <w:rsid w:val="000D2113"/>
    <w:rsid w:val="000D2837"/>
    <w:rsid w:val="000D3B40"/>
    <w:rsid w:val="000E3FFF"/>
    <w:rsid w:val="000E4E77"/>
    <w:rsid w:val="000E69DD"/>
    <w:rsid w:val="000E7D20"/>
    <w:rsid w:val="000F220E"/>
    <w:rsid w:val="000F2760"/>
    <w:rsid w:val="00104B33"/>
    <w:rsid w:val="00105DE2"/>
    <w:rsid w:val="00106047"/>
    <w:rsid w:val="0011224D"/>
    <w:rsid w:val="00112369"/>
    <w:rsid w:val="00113F7B"/>
    <w:rsid w:val="0011476B"/>
    <w:rsid w:val="0012418E"/>
    <w:rsid w:val="00124693"/>
    <w:rsid w:val="00124BDB"/>
    <w:rsid w:val="001255A7"/>
    <w:rsid w:val="00131D49"/>
    <w:rsid w:val="00132CBF"/>
    <w:rsid w:val="001365F2"/>
    <w:rsid w:val="0013719C"/>
    <w:rsid w:val="00145C78"/>
    <w:rsid w:val="0014685F"/>
    <w:rsid w:val="00147C86"/>
    <w:rsid w:val="00156924"/>
    <w:rsid w:val="00157BFF"/>
    <w:rsid w:val="0016570A"/>
    <w:rsid w:val="00166BC1"/>
    <w:rsid w:val="001747EB"/>
    <w:rsid w:val="001815FD"/>
    <w:rsid w:val="001829B2"/>
    <w:rsid w:val="00191399"/>
    <w:rsid w:val="001935C2"/>
    <w:rsid w:val="00194DC8"/>
    <w:rsid w:val="001957B2"/>
    <w:rsid w:val="001A085E"/>
    <w:rsid w:val="001B03BD"/>
    <w:rsid w:val="001B520A"/>
    <w:rsid w:val="001B7794"/>
    <w:rsid w:val="001D04BF"/>
    <w:rsid w:val="001D3352"/>
    <w:rsid w:val="001D358A"/>
    <w:rsid w:val="001D5574"/>
    <w:rsid w:val="001D60C8"/>
    <w:rsid w:val="001D6B20"/>
    <w:rsid w:val="001E2E4F"/>
    <w:rsid w:val="001E5165"/>
    <w:rsid w:val="001E76DF"/>
    <w:rsid w:val="001F0ABE"/>
    <w:rsid w:val="00201510"/>
    <w:rsid w:val="00202E75"/>
    <w:rsid w:val="00203C21"/>
    <w:rsid w:val="00203FEC"/>
    <w:rsid w:val="00204C1E"/>
    <w:rsid w:val="0021126D"/>
    <w:rsid w:val="00223455"/>
    <w:rsid w:val="002267A3"/>
    <w:rsid w:val="002274D4"/>
    <w:rsid w:val="0023517D"/>
    <w:rsid w:val="00236BCA"/>
    <w:rsid w:val="00243D7D"/>
    <w:rsid w:val="00244A4A"/>
    <w:rsid w:val="00263078"/>
    <w:rsid w:val="00264133"/>
    <w:rsid w:val="00272DB9"/>
    <w:rsid w:val="002737B6"/>
    <w:rsid w:val="002754F9"/>
    <w:rsid w:val="002869F1"/>
    <w:rsid w:val="002878D2"/>
    <w:rsid w:val="00291CC1"/>
    <w:rsid w:val="00292625"/>
    <w:rsid w:val="00293931"/>
    <w:rsid w:val="002A2EF3"/>
    <w:rsid w:val="002A49F9"/>
    <w:rsid w:val="002B0602"/>
    <w:rsid w:val="002B4705"/>
    <w:rsid w:val="002C5943"/>
    <w:rsid w:val="002D0D9B"/>
    <w:rsid w:val="002D4A61"/>
    <w:rsid w:val="002D5D0B"/>
    <w:rsid w:val="002D67B3"/>
    <w:rsid w:val="002D7601"/>
    <w:rsid w:val="002E0C95"/>
    <w:rsid w:val="002E1BE3"/>
    <w:rsid w:val="002F4782"/>
    <w:rsid w:val="0030245C"/>
    <w:rsid w:val="00303825"/>
    <w:rsid w:val="003108CF"/>
    <w:rsid w:val="003114FA"/>
    <w:rsid w:val="00312FEA"/>
    <w:rsid w:val="00314C6B"/>
    <w:rsid w:val="00315051"/>
    <w:rsid w:val="00316171"/>
    <w:rsid w:val="00320E33"/>
    <w:rsid w:val="00330035"/>
    <w:rsid w:val="003326D3"/>
    <w:rsid w:val="00332F96"/>
    <w:rsid w:val="0033334D"/>
    <w:rsid w:val="00334F86"/>
    <w:rsid w:val="0033551E"/>
    <w:rsid w:val="00336862"/>
    <w:rsid w:val="00336A65"/>
    <w:rsid w:val="003375B1"/>
    <w:rsid w:val="00337CFD"/>
    <w:rsid w:val="003417F8"/>
    <w:rsid w:val="00343C8E"/>
    <w:rsid w:val="00343F6F"/>
    <w:rsid w:val="003451C1"/>
    <w:rsid w:val="0034665C"/>
    <w:rsid w:val="00347C44"/>
    <w:rsid w:val="00351E25"/>
    <w:rsid w:val="00353E19"/>
    <w:rsid w:val="0035422E"/>
    <w:rsid w:val="00367DB5"/>
    <w:rsid w:val="0037200F"/>
    <w:rsid w:val="00374566"/>
    <w:rsid w:val="00374975"/>
    <w:rsid w:val="00375B76"/>
    <w:rsid w:val="003762FC"/>
    <w:rsid w:val="00376E69"/>
    <w:rsid w:val="00377060"/>
    <w:rsid w:val="003812EA"/>
    <w:rsid w:val="00381951"/>
    <w:rsid w:val="00385656"/>
    <w:rsid w:val="00385A32"/>
    <w:rsid w:val="00385F7F"/>
    <w:rsid w:val="00386CAE"/>
    <w:rsid w:val="00386D65"/>
    <w:rsid w:val="0039528B"/>
    <w:rsid w:val="0039567F"/>
    <w:rsid w:val="003A0929"/>
    <w:rsid w:val="003A13EF"/>
    <w:rsid w:val="003A7318"/>
    <w:rsid w:val="003B06ED"/>
    <w:rsid w:val="003B2DA2"/>
    <w:rsid w:val="003C3472"/>
    <w:rsid w:val="003C6B3D"/>
    <w:rsid w:val="003D4511"/>
    <w:rsid w:val="003D741D"/>
    <w:rsid w:val="003E3C6A"/>
    <w:rsid w:val="003E4A73"/>
    <w:rsid w:val="003E65D4"/>
    <w:rsid w:val="003E65FC"/>
    <w:rsid w:val="003F27DA"/>
    <w:rsid w:val="003F4264"/>
    <w:rsid w:val="003F4A76"/>
    <w:rsid w:val="003F5B57"/>
    <w:rsid w:val="0040360A"/>
    <w:rsid w:val="00406EE0"/>
    <w:rsid w:val="004075BE"/>
    <w:rsid w:val="00411547"/>
    <w:rsid w:val="00415029"/>
    <w:rsid w:val="00415F8B"/>
    <w:rsid w:val="00416B78"/>
    <w:rsid w:val="0042228F"/>
    <w:rsid w:val="0042338B"/>
    <w:rsid w:val="00423538"/>
    <w:rsid w:val="00423FD8"/>
    <w:rsid w:val="004246BB"/>
    <w:rsid w:val="00425968"/>
    <w:rsid w:val="004407B8"/>
    <w:rsid w:val="00447AF7"/>
    <w:rsid w:val="00450A75"/>
    <w:rsid w:val="00451261"/>
    <w:rsid w:val="004513AB"/>
    <w:rsid w:val="004532A8"/>
    <w:rsid w:val="00454AF6"/>
    <w:rsid w:val="00456DD1"/>
    <w:rsid w:val="00457C7F"/>
    <w:rsid w:val="00461B4B"/>
    <w:rsid w:val="00462BE0"/>
    <w:rsid w:val="00472454"/>
    <w:rsid w:val="00474473"/>
    <w:rsid w:val="0048034D"/>
    <w:rsid w:val="00480900"/>
    <w:rsid w:val="00480D60"/>
    <w:rsid w:val="00481C11"/>
    <w:rsid w:val="00490CA6"/>
    <w:rsid w:val="00492F7D"/>
    <w:rsid w:val="00494DFA"/>
    <w:rsid w:val="00497327"/>
    <w:rsid w:val="00497933"/>
    <w:rsid w:val="004A079B"/>
    <w:rsid w:val="004A2432"/>
    <w:rsid w:val="004A4775"/>
    <w:rsid w:val="004B04F5"/>
    <w:rsid w:val="004B4B30"/>
    <w:rsid w:val="004B7984"/>
    <w:rsid w:val="004C042E"/>
    <w:rsid w:val="004C0639"/>
    <w:rsid w:val="004C14F5"/>
    <w:rsid w:val="004C38AB"/>
    <w:rsid w:val="004C50BA"/>
    <w:rsid w:val="004C7650"/>
    <w:rsid w:val="004D1DD8"/>
    <w:rsid w:val="004D25AD"/>
    <w:rsid w:val="004D5764"/>
    <w:rsid w:val="004D58C0"/>
    <w:rsid w:val="004D5FE2"/>
    <w:rsid w:val="004F0465"/>
    <w:rsid w:val="004F08D0"/>
    <w:rsid w:val="004F22DA"/>
    <w:rsid w:val="004F357B"/>
    <w:rsid w:val="0050392E"/>
    <w:rsid w:val="005072F2"/>
    <w:rsid w:val="00510A3E"/>
    <w:rsid w:val="0051190D"/>
    <w:rsid w:val="00511EA5"/>
    <w:rsid w:val="00521EF9"/>
    <w:rsid w:val="00521FB8"/>
    <w:rsid w:val="00525179"/>
    <w:rsid w:val="005272C5"/>
    <w:rsid w:val="0055045E"/>
    <w:rsid w:val="005522FE"/>
    <w:rsid w:val="00552DD5"/>
    <w:rsid w:val="00560A1B"/>
    <w:rsid w:val="0056462C"/>
    <w:rsid w:val="00565627"/>
    <w:rsid w:val="005658A8"/>
    <w:rsid w:val="00566047"/>
    <w:rsid w:val="005704A4"/>
    <w:rsid w:val="00576102"/>
    <w:rsid w:val="00586B44"/>
    <w:rsid w:val="00591727"/>
    <w:rsid w:val="005931DF"/>
    <w:rsid w:val="005932EC"/>
    <w:rsid w:val="00595DCC"/>
    <w:rsid w:val="005A2593"/>
    <w:rsid w:val="005A3F78"/>
    <w:rsid w:val="005A490B"/>
    <w:rsid w:val="005A6F4D"/>
    <w:rsid w:val="005B345E"/>
    <w:rsid w:val="005B5552"/>
    <w:rsid w:val="005C0538"/>
    <w:rsid w:val="005D0F35"/>
    <w:rsid w:val="005D48C9"/>
    <w:rsid w:val="005E23BD"/>
    <w:rsid w:val="005E4626"/>
    <w:rsid w:val="005E6932"/>
    <w:rsid w:val="005E7444"/>
    <w:rsid w:val="005F1020"/>
    <w:rsid w:val="005F1960"/>
    <w:rsid w:val="005F3385"/>
    <w:rsid w:val="005F6D27"/>
    <w:rsid w:val="005F7AB8"/>
    <w:rsid w:val="00601DE7"/>
    <w:rsid w:val="0060404D"/>
    <w:rsid w:val="00604DAB"/>
    <w:rsid w:val="00604F17"/>
    <w:rsid w:val="00605699"/>
    <w:rsid w:val="00606280"/>
    <w:rsid w:val="0060694D"/>
    <w:rsid w:val="00612A2B"/>
    <w:rsid w:val="00612EFF"/>
    <w:rsid w:val="00615282"/>
    <w:rsid w:val="00615E91"/>
    <w:rsid w:val="00616509"/>
    <w:rsid w:val="00616D37"/>
    <w:rsid w:val="00616FFA"/>
    <w:rsid w:val="00620F80"/>
    <w:rsid w:val="0062512B"/>
    <w:rsid w:val="00625850"/>
    <w:rsid w:val="00626495"/>
    <w:rsid w:val="00627018"/>
    <w:rsid w:val="00627589"/>
    <w:rsid w:val="006279F0"/>
    <w:rsid w:val="00632CEB"/>
    <w:rsid w:val="006415EB"/>
    <w:rsid w:val="00642831"/>
    <w:rsid w:val="006451F3"/>
    <w:rsid w:val="00651F55"/>
    <w:rsid w:val="006520E6"/>
    <w:rsid w:val="00652911"/>
    <w:rsid w:val="00655363"/>
    <w:rsid w:val="00655EEF"/>
    <w:rsid w:val="00657511"/>
    <w:rsid w:val="006745D7"/>
    <w:rsid w:val="00680E87"/>
    <w:rsid w:val="00683471"/>
    <w:rsid w:val="00684EA0"/>
    <w:rsid w:val="00685C5F"/>
    <w:rsid w:val="00685DA8"/>
    <w:rsid w:val="00686221"/>
    <w:rsid w:val="00687BF9"/>
    <w:rsid w:val="006A1520"/>
    <w:rsid w:val="006B06A1"/>
    <w:rsid w:val="006B1097"/>
    <w:rsid w:val="006B193B"/>
    <w:rsid w:val="006B2525"/>
    <w:rsid w:val="006B6312"/>
    <w:rsid w:val="006B6FF8"/>
    <w:rsid w:val="006C496E"/>
    <w:rsid w:val="006D2D28"/>
    <w:rsid w:val="006D40EB"/>
    <w:rsid w:val="006D52BB"/>
    <w:rsid w:val="006D7AFC"/>
    <w:rsid w:val="006D7B0B"/>
    <w:rsid w:val="006E05F0"/>
    <w:rsid w:val="006E09D5"/>
    <w:rsid w:val="006E1FF3"/>
    <w:rsid w:val="006E69C7"/>
    <w:rsid w:val="006F3386"/>
    <w:rsid w:val="006F381B"/>
    <w:rsid w:val="0070044B"/>
    <w:rsid w:val="007030F9"/>
    <w:rsid w:val="00703B87"/>
    <w:rsid w:val="0070433C"/>
    <w:rsid w:val="00710B26"/>
    <w:rsid w:val="00710F9F"/>
    <w:rsid w:val="007114AD"/>
    <w:rsid w:val="00712A75"/>
    <w:rsid w:val="007141F6"/>
    <w:rsid w:val="00714AF7"/>
    <w:rsid w:val="00721212"/>
    <w:rsid w:val="00722AC6"/>
    <w:rsid w:val="007277FD"/>
    <w:rsid w:val="00730967"/>
    <w:rsid w:val="0073615F"/>
    <w:rsid w:val="0073665E"/>
    <w:rsid w:val="00745431"/>
    <w:rsid w:val="00753962"/>
    <w:rsid w:val="00753EA2"/>
    <w:rsid w:val="0075477F"/>
    <w:rsid w:val="007639D3"/>
    <w:rsid w:val="00764C33"/>
    <w:rsid w:val="00764EA1"/>
    <w:rsid w:val="00765FCA"/>
    <w:rsid w:val="00767FD8"/>
    <w:rsid w:val="0077094C"/>
    <w:rsid w:val="00771E85"/>
    <w:rsid w:val="00773032"/>
    <w:rsid w:val="00776DE9"/>
    <w:rsid w:val="00792536"/>
    <w:rsid w:val="00797853"/>
    <w:rsid w:val="007A3A4B"/>
    <w:rsid w:val="007A5DF2"/>
    <w:rsid w:val="007A6670"/>
    <w:rsid w:val="007B012C"/>
    <w:rsid w:val="007B3A8A"/>
    <w:rsid w:val="007B4888"/>
    <w:rsid w:val="007B50BC"/>
    <w:rsid w:val="007B6426"/>
    <w:rsid w:val="007B667E"/>
    <w:rsid w:val="007B682E"/>
    <w:rsid w:val="007C2334"/>
    <w:rsid w:val="007C257C"/>
    <w:rsid w:val="007C381C"/>
    <w:rsid w:val="007C409D"/>
    <w:rsid w:val="007C5527"/>
    <w:rsid w:val="007D0562"/>
    <w:rsid w:val="007D1BFB"/>
    <w:rsid w:val="007D3224"/>
    <w:rsid w:val="007D3DCA"/>
    <w:rsid w:val="007D6D9A"/>
    <w:rsid w:val="007E0F79"/>
    <w:rsid w:val="007E3F95"/>
    <w:rsid w:val="007E770E"/>
    <w:rsid w:val="007F45E2"/>
    <w:rsid w:val="007F7F46"/>
    <w:rsid w:val="00803378"/>
    <w:rsid w:val="00805454"/>
    <w:rsid w:val="008073FE"/>
    <w:rsid w:val="00811D42"/>
    <w:rsid w:val="00812201"/>
    <w:rsid w:val="00812593"/>
    <w:rsid w:val="008216B5"/>
    <w:rsid w:val="00824344"/>
    <w:rsid w:val="008259FA"/>
    <w:rsid w:val="008318A3"/>
    <w:rsid w:val="00834556"/>
    <w:rsid w:val="00834A6A"/>
    <w:rsid w:val="00837716"/>
    <w:rsid w:val="00840649"/>
    <w:rsid w:val="00844D39"/>
    <w:rsid w:val="00853E1C"/>
    <w:rsid w:val="0085606D"/>
    <w:rsid w:val="00856F63"/>
    <w:rsid w:val="008625A9"/>
    <w:rsid w:val="00865B92"/>
    <w:rsid w:val="00866AB9"/>
    <w:rsid w:val="00867449"/>
    <w:rsid w:val="0087039A"/>
    <w:rsid w:val="00870AB2"/>
    <w:rsid w:val="008727BD"/>
    <w:rsid w:val="008735B6"/>
    <w:rsid w:val="008761A8"/>
    <w:rsid w:val="008827A2"/>
    <w:rsid w:val="00885E81"/>
    <w:rsid w:val="0088600C"/>
    <w:rsid w:val="00892C16"/>
    <w:rsid w:val="00893DE2"/>
    <w:rsid w:val="00894976"/>
    <w:rsid w:val="00896AE0"/>
    <w:rsid w:val="008B1B1E"/>
    <w:rsid w:val="008B4377"/>
    <w:rsid w:val="008B575B"/>
    <w:rsid w:val="008B6B02"/>
    <w:rsid w:val="008C0FBF"/>
    <w:rsid w:val="008C50A1"/>
    <w:rsid w:val="008C72D3"/>
    <w:rsid w:val="008C7E4D"/>
    <w:rsid w:val="008D1421"/>
    <w:rsid w:val="008D4FC3"/>
    <w:rsid w:val="008D6988"/>
    <w:rsid w:val="008E0C07"/>
    <w:rsid w:val="008E2306"/>
    <w:rsid w:val="008E3565"/>
    <w:rsid w:val="008E74C5"/>
    <w:rsid w:val="008F0B3B"/>
    <w:rsid w:val="008F1966"/>
    <w:rsid w:val="008F2617"/>
    <w:rsid w:val="008F432D"/>
    <w:rsid w:val="008F5A1A"/>
    <w:rsid w:val="00900A6D"/>
    <w:rsid w:val="00903163"/>
    <w:rsid w:val="009141D1"/>
    <w:rsid w:val="0091526F"/>
    <w:rsid w:val="009165DA"/>
    <w:rsid w:val="00917A2E"/>
    <w:rsid w:val="00920F88"/>
    <w:rsid w:val="00921388"/>
    <w:rsid w:val="00922CA7"/>
    <w:rsid w:val="009255BA"/>
    <w:rsid w:val="009274F4"/>
    <w:rsid w:val="0093098D"/>
    <w:rsid w:val="00930F3A"/>
    <w:rsid w:val="009319EE"/>
    <w:rsid w:val="00933D15"/>
    <w:rsid w:val="009344C8"/>
    <w:rsid w:val="00934E08"/>
    <w:rsid w:val="00945BDF"/>
    <w:rsid w:val="0094786E"/>
    <w:rsid w:val="009500F0"/>
    <w:rsid w:val="00950378"/>
    <w:rsid w:val="00952A1A"/>
    <w:rsid w:val="0096300A"/>
    <w:rsid w:val="00964A07"/>
    <w:rsid w:val="00970DE0"/>
    <w:rsid w:val="009802A1"/>
    <w:rsid w:val="009812D3"/>
    <w:rsid w:val="009820FD"/>
    <w:rsid w:val="009823DE"/>
    <w:rsid w:val="0098258D"/>
    <w:rsid w:val="009836E8"/>
    <w:rsid w:val="00985A38"/>
    <w:rsid w:val="00986168"/>
    <w:rsid w:val="00990885"/>
    <w:rsid w:val="00991C14"/>
    <w:rsid w:val="00992551"/>
    <w:rsid w:val="00994FE2"/>
    <w:rsid w:val="009A3BF6"/>
    <w:rsid w:val="009A4A8A"/>
    <w:rsid w:val="009B36C1"/>
    <w:rsid w:val="009B50C2"/>
    <w:rsid w:val="009B589D"/>
    <w:rsid w:val="009C2DA6"/>
    <w:rsid w:val="009C2EA0"/>
    <w:rsid w:val="009D37E6"/>
    <w:rsid w:val="009E548D"/>
    <w:rsid w:val="009E7BA3"/>
    <w:rsid w:val="009F439A"/>
    <w:rsid w:val="009F7C53"/>
    <w:rsid w:val="00A03A3B"/>
    <w:rsid w:val="00A05342"/>
    <w:rsid w:val="00A075F0"/>
    <w:rsid w:val="00A11BCB"/>
    <w:rsid w:val="00A16BBE"/>
    <w:rsid w:val="00A176DF"/>
    <w:rsid w:val="00A234A4"/>
    <w:rsid w:val="00A330D8"/>
    <w:rsid w:val="00A354E6"/>
    <w:rsid w:val="00A37D1C"/>
    <w:rsid w:val="00A41C2C"/>
    <w:rsid w:val="00A42671"/>
    <w:rsid w:val="00A4396A"/>
    <w:rsid w:val="00A47362"/>
    <w:rsid w:val="00A540AE"/>
    <w:rsid w:val="00A601F6"/>
    <w:rsid w:val="00A62EB3"/>
    <w:rsid w:val="00A64754"/>
    <w:rsid w:val="00A64A76"/>
    <w:rsid w:val="00A70E32"/>
    <w:rsid w:val="00A73A5C"/>
    <w:rsid w:val="00A752DF"/>
    <w:rsid w:val="00A75308"/>
    <w:rsid w:val="00A76756"/>
    <w:rsid w:val="00A84C4F"/>
    <w:rsid w:val="00A90D39"/>
    <w:rsid w:val="00A91DA7"/>
    <w:rsid w:val="00A928CB"/>
    <w:rsid w:val="00A92B82"/>
    <w:rsid w:val="00A932E7"/>
    <w:rsid w:val="00A9473B"/>
    <w:rsid w:val="00A94FE1"/>
    <w:rsid w:val="00A95019"/>
    <w:rsid w:val="00AA0185"/>
    <w:rsid w:val="00AB14F0"/>
    <w:rsid w:val="00AB25DC"/>
    <w:rsid w:val="00AB5EC1"/>
    <w:rsid w:val="00AB6889"/>
    <w:rsid w:val="00AC1B93"/>
    <w:rsid w:val="00AC25E6"/>
    <w:rsid w:val="00AC2C11"/>
    <w:rsid w:val="00AC34C5"/>
    <w:rsid w:val="00AC3540"/>
    <w:rsid w:val="00AC36E2"/>
    <w:rsid w:val="00AC5F30"/>
    <w:rsid w:val="00AC6B7B"/>
    <w:rsid w:val="00AD0774"/>
    <w:rsid w:val="00AD2703"/>
    <w:rsid w:val="00AD2A6D"/>
    <w:rsid w:val="00AD32A7"/>
    <w:rsid w:val="00AE405A"/>
    <w:rsid w:val="00AE6D4F"/>
    <w:rsid w:val="00AF410B"/>
    <w:rsid w:val="00AF5230"/>
    <w:rsid w:val="00AF72A6"/>
    <w:rsid w:val="00B02BF5"/>
    <w:rsid w:val="00B03C2A"/>
    <w:rsid w:val="00B12D1A"/>
    <w:rsid w:val="00B155F5"/>
    <w:rsid w:val="00B24273"/>
    <w:rsid w:val="00B262CD"/>
    <w:rsid w:val="00B312B3"/>
    <w:rsid w:val="00B425C5"/>
    <w:rsid w:val="00B42CB7"/>
    <w:rsid w:val="00B439A4"/>
    <w:rsid w:val="00B46470"/>
    <w:rsid w:val="00B46F73"/>
    <w:rsid w:val="00B5052D"/>
    <w:rsid w:val="00B509CB"/>
    <w:rsid w:val="00B52F3A"/>
    <w:rsid w:val="00B65766"/>
    <w:rsid w:val="00B65D44"/>
    <w:rsid w:val="00B6640C"/>
    <w:rsid w:val="00B71225"/>
    <w:rsid w:val="00B714E7"/>
    <w:rsid w:val="00B7471A"/>
    <w:rsid w:val="00B772B6"/>
    <w:rsid w:val="00B77C0A"/>
    <w:rsid w:val="00B805B7"/>
    <w:rsid w:val="00B8669D"/>
    <w:rsid w:val="00B876B6"/>
    <w:rsid w:val="00B87817"/>
    <w:rsid w:val="00B93206"/>
    <w:rsid w:val="00B938BB"/>
    <w:rsid w:val="00B957F8"/>
    <w:rsid w:val="00BB3778"/>
    <w:rsid w:val="00BB5A65"/>
    <w:rsid w:val="00BB6306"/>
    <w:rsid w:val="00BC386C"/>
    <w:rsid w:val="00BD7C20"/>
    <w:rsid w:val="00BE06E2"/>
    <w:rsid w:val="00BE0D80"/>
    <w:rsid w:val="00BE34E5"/>
    <w:rsid w:val="00BE65AF"/>
    <w:rsid w:val="00BE6FF9"/>
    <w:rsid w:val="00BE703A"/>
    <w:rsid w:val="00BF0591"/>
    <w:rsid w:val="00BF17E9"/>
    <w:rsid w:val="00BF4BA4"/>
    <w:rsid w:val="00BF5420"/>
    <w:rsid w:val="00C01578"/>
    <w:rsid w:val="00C01EC4"/>
    <w:rsid w:val="00C14450"/>
    <w:rsid w:val="00C22250"/>
    <w:rsid w:val="00C22A08"/>
    <w:rsid w:val="00C23C99"/>
    <w:rsid w:val="00C2404B"/>
    <w:rsid w:val="00C25920"/>
    <w:rsid w:val="00C26026"/>
    <w:rsid w:val="00C26D54"/>
    <w:rsid w:val="00C3119E"/>
    <w:rsid w:val="00C32D3A"/>
    <w:rsid w:val="00C352D7"/>
    <w:rsid w:val="00C40ED2"/>
    <w:rsid w:val="00C441FD"/>
    <w:rsid w:val="00C46736"/>
    <w:rsid w:val="00C46A48"/>
    <w:rsid w:val="00C50638"/>
    <w:rsid w:val="00C52609"/>
    <w:rsid w:val="00C54221"/>
    <w:rsid w:val="00C543DA"/>
    <w:rsid w:val="00C66865"/>
    <w:rsid w:val="00C70063"/>
    <w:rsid w:val="00C71093"/>
    <w:rsid w:val="00C75352"/>
    <w:rsid w:val="00C75AB0"/>
    <w:rsid w:val="00C75E43"/>
    <w:rsid w:val="00C826E6"/>
    <w:rsid w:val="00C844B1"/>
    <w:rsid w:val="00C844C0"/>
    <w:rsid w:val="00C848B2"/>
    <w:rsid w:val="00C85085"/>
    <w:rsid w:val="00C86C3B"/>
    <w:rsid w:val="00C87CF1"/>
    <w:rsid w:val="00C906E6"/>
    <w:rsid w:val="00C9159F"/>
    <w:rsid w:val="00C92DCB"/>
    <w:rsid w:val="00C9625C"/>
    <w:rsid w:val="00C97CFF"/>
    <w:rsid w:val="00CA0B89"/>
    <w:rsid w:val="00CA2BD9"/>
    <w:rsid w:val="00CA6C53"/>
    <w:rsid w:val="00CB32AA"/>
    <w:rsid w:val="00CB52DC"/>
    <w:rsid w:val="00CB7B40"/>
    <w:rsid w:val="00CC2739"/>
    <w:rsid w:val="00CC2BDD"/>
    <w:rsid w:val="00CD1EB9"/>
    <w:rsid w:val="00CD53FD"/>
    <w:rsid w:val="00CD5574"/>
    <w:rsid w:val="00CD783E"/>
    <w:rsid w:val="00CE63FA"/>
    <w:rsid w:val="00CF26C8"/>
    <w:rsid w:val="00CF3EF3"/>
    <w:rsid w:val="00CF41A0"/>
    <w:rsid w:val="00CF7C2B"/>
    <w:rsid w:val="00D017BD"/>
    <w:rsid w:val="00D12D26"/>
    <w:rsid w:val="00D139D1"/>
    <w:rsid w:val="00D23142"/>
    <w:rsid w:val="00D24AAD"/>
    <w:rsid w:val="00D25052"/>
    <w:rsid w:val="00D25540"/>
    <w:rsid w:val="00D3062B"/>
    <w:rsid w:val="00D3311A"/>
    <w:rsid w:val="00D33804"/>
    <w:rsid w:val="00D34777"/>
    <w:rsid w:val="00D360DF"/>
    <w:rsid w:val="00D36F16"/>
    <w:rsid w:val="00D37182"/>
    <w:rsid w:val="00D374E0"/>
    <w:rsid w:val="00D42DB6"/>
    <w:rsid w:val="00D4545D"/>
    <w:rsid w:val="00D527F2"/>
    <w:rsid w:val="00D52EA3"/>
    <w:rsid w:val="00D61268"/>
    <w:rsid w:val="00D61DDF"/>
    <w:rsid w:val="00D671EA"/>
    <w:rsid w:val="00D67799"/>
    <w:rsid w:val="00D70B75"/>
    <w:rsid w:val="00D74A88"/>
    <w:rsid w:val="00D8606F"/>
    <w:rsid w:val="00D86FC4"/>
    <w:rsid w:val="00D9051B"/>
    <w:rsid w:val="00D91D9F"/>
    <w:rsid w:val="00D93BAC"/>
    <w:rsid w:val="00D95963"/>
    <w:rsid w:val="00D96790"/>
    <w:rsid w:val="00DA107A"/>
    <w:rsid w:val="00DA3D4D"/>
    <w:rsid w:val="00DA465D"/>
    <w:rsid w:val="00DA72B6"/>
    <w:rsid w:val="00DB26CA"/>
    <w:rsid w:val="00DB5DAF"/>
    <w:rsid w:val="00DC1C48"/>
    <w:rsid w:val="00DC59E1"/>
    <w:rsid w:val="00DC5C4A"/>
    <w:rsid w:val="00DC682C"/>
    <w:rsid w:val="00DD297F"/>
    <w:rsid w:val="00DE08D0"/>
    <w:rsid w:val="00DE1DFC"/>
    <w:rsid w:val="00DE619B"/>
    <w:rsid w:val="00DE7699"/>
    <w:rsid w:val="00DF0D7C"/>
    <w:rsid w:val="00DF4934"/>
    <w:rsid w:val="00DF560B"/>
    <w:rsid w:val="00DF599D"/>
    <w:rsid w:val="00E00864"/>
    <w:rsid w:val="00E02D74"/>
    <w:rsid w:val="00E122D5"/>
    <w:rsid w:val="00E20664"/>
    <w:rsid w:val="00E25E8C"/>
    <w:rsid w:val="00E30A49"/>
    <w:rsid w:val="00E44C8A"/>
    <w:rsid w:val="00E478DE"/>
    <w:rsid w:val="00E47A72"/>
    <w:rsid w:val="00E50411"/>
    <w:rsid w:val="00E51160"/>
    <w:rsid w:val="00E5508A"/>
    <w:rsid w:val="00E56706"/>
    <w:rsid w:val="00E6694C"/>
    <w:rsid w:val="00E72407"/>
    <w:rsid w:val="00E7626A"/>
    <w:rsid w:val="00E82366"/>
    <w:rsid w:val="00E826F1"/>
    <w:rsid w:val="00E87913"/>
    <w:rsid w:val="00E9714A"/>
    <w:rsid w:val="00EA1B45"/>
    <w:rsid w:val="00EA1D8E"/>
    <w:rsid w:val="00EA3FB9"/>
    <w:rsid w:val="00EA416B"/>
    <w:rsid w:val="00EA4BF8"/>
    <w:rsid w:val="00EB255D"/>
    <w:rsid w:val="00EB31E9"/>
    <w:rsid w:val="00EB5B34"/>
    <w:rsid w:val="00EB704A"/>
    <w:rsid w:val="00EB7D6E"/>
    <w:rsid w:val="00EC103A"/>
    <w:rsid w:val="00EC6DFE"/>
    <w:rsid w:val="00EC7A00"/>
    <w:rsid w:val="00EE5C86"/>
    <w:rsid w:val="00EF19A2"/>
    <w:rsid w:val="00EF4E9E"/>
    <w:rsid w:val="00EF5977"/>
    <w:rsid w:val="00EF6EBD"/>
    <w:rsid w:val="00F02ADD"/>
    <w:rsid w:val="00F05D3F"/>
    <w:rsid w:val="00F10F55"/>
    <w:rsid w:val="00F1372B"/>
    <w:rsid w:val="00F13EC4"/>
    <w:rsid w:val="00F21334"/>
    <w:rsid w:val="00F243CA"/>
    <w:rsid w:val="00F24E47"/>
    <w:rsid w:val="00F258B9"/>
    <w:rsid w:val="00F26D1B"/>
    <w:rsid w:val="00F2738D"/>
    <w:rsid w:val="00F321B8"/>
    <w:rsid w:val="00F35B59"/>
    <w:rsid w:val="00F36503"/>
    <w:rsid w:val="00F42E76"/>
    <w:rsid w:val="00F45688"/>
    <w:rsid w:val="00F55139"/>
    <w:rsid w:val="00F556FA"/>
    <w:rsid w:val="00F610FF"/>
    <w:rsid w:val="00F62A40"/>
    <w:rsid w:val="00F62B05"/>
    <w:rsid w:val="00F731A9"/>
    <w:rsid w:val="00F773C6"/>
    <w:rsid w:val="00F8088B"/>
    <w:rsid w:val="00F80B87"/>
    <w:rsid w:val="00F814A2"/>
    <w:rsid w:val="00F82DB8"/>
    <w:rsid w:val="00F85819"/>
    <w:rsid w:val="00F903D5"/>
    <w:rsid w:val="00F93AB3"/>
    <w:rsid w:val="00F947B6"/>
    <w:rsid w:val="00F96C39"/>
    <w:rsid w:val="00F96EC6"/>
    <w:rsid w:val="00FA0FCC"/>
    <w:rsid w:val="00FA3925"/>
    <w:rsid w:val="00FB10DC"/>
    <w:rsid w:val="00FB4F9E"/>
    <w:rsid w:val="00FC612A"/>
    <w:rsid w:val="00FC7E42"/>
    <w:rsid w:val="00FD0868"/>
    <w:rsid w:val="00FD406B"/>
    <w:rsid w:val="00FD54F9"/>
    <w:rsid w:val="00FD600D"/>
    <w:rsid w:val="00FD6381"/>
    <w:rsid w:val="00FE0BBD"/>
    <w:rsid w:val="00FE1813"/>
    <w:rsid w:val="00FE48A7"/>
    <w:rsid w:val="00FE5B79"/>
    <w:rsid w:val="00FE6E49"/>
    <w:rsid w:val="00FF71E3"/>
    <w:rsid w:val="00FF7F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2CB4FB2"/>
  <w15:docId w15:val="{4AB3E86B-453A-49DA-BC86-3465615A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176DF"/>
    <w:pPr>
      <w:spacing w:after="0" w:line="240" w:lineRule="auto"/>
    </w:pPr>
    <w:rPr>
      <w:sz w:val="24"/>
    </w:rPr>
  </w:style>
  <w:style w:type="paragraph" w:styleId="Heading1">
    <w:name w:val="heading 1"/>
    <w:basedOn w:val="Normal"/>
    <w:next w:val="Normal"/>
    <w:link w:val="Heading1Char"/>
    <w:uiPriority w:val="9"/>
    <w:qFormat/>
    <w:rsid w:val="00A176DF"/>
    <w:pPr>
      <w:keepNext/>
      <w:keepLines/>
      <w:pageBreakBefore/>
      <w:outlineLvl w:val="0"/>
    </w:pPr>
    <w:rPr>
      <w:rFonts w:asciiTheme="majorHAnsi" w:eastAsia="Times New Roman" w:hAnsiTheme="majorHAnsi" w:cs="Times New Roman"/>
      <w:b/>
      <w:bCs/>
      <w:color w:val="456786"/>
      <w:sz w:val="36"/>
      <w:szCs w:val="32"/>
    </w:rPr>
  </w:style>
  <w:style w:type="paragraph" w:styleId="Heading2">
    <w:name w:val="heading 2"/>
    <w:basedOn w:val="Normal"/>
    <w:next w:val="Normal"/>
    <w:link w:val="Heading2Char"/>
    <w:uiPriority w:val="9"/>
    <w:unhideWhenUsed/>
    <w:qFormat/>
    <w:rsid w:val="00A176DF"/>
    <w:pPr>
      <w:keepNext/>
      <w:spacing w:before="240"/>
      <w:outlineLvl w:val="1"/>
    </w:pPr>
    <w:rPr>
      <w:rFonts w:asciiTheme="majorHAnsi" w:eastAsia="Times New Roman" w:hAnsiTheme="majorHAnsi" w:cs="Times New Roman"/>
      <w:b/>
      <w:bCs/>
      <w:iCs/>
      <w:color w:val="456786"/>
      <w:sz w:val="28"/>
      <w:szCs w:val="28"/>
    </w:rPr>
  </w:style>
  <w:style w:type="paragraph" w:styleId="Heading3">
    <w:name w:val="heading 3"/>
    <w:basedOn w:val="Normal"/>
    <w:next w:val="Normal"/>
    <w:link w:val="Heading3Char"/>
    <w:uiPriority w:val="9"/>
    <w:unhideWhenUsed/>
    <w:qFormat/>
    <w:rsid w:val="00A176DF"/>
    <w:pPr>
      <w:keepNext/>
      <w:spacing w:before="240"/>
      <w:outlineLvl w:val="2"/>
    </w:pPr>
    <w:rPr>
      <w:rFonts w:asciiTheme="majorHAnsi" w:eastAsia="Times New Roman" w:hAnsiTheme="majorHAnsi" w:cs="Times New Roman"/>
      <w:b/>
      <w:bCs/>
      <w:color w:val="456786"/>
      <w:szCs w:val="26"/>
    </w:rPr>
  </w:style>
  <w:style w:type="paragraph" w:styleId="Heading4">
    <w:name w:val="heading 4"/>
    <w:basedOn w:val="Normal"/>
    <w:next w:val="Normal"/>
    <w:link w:val="Heading4Char"/>
    <w:uiPriority w:val="9"/>
    <w:unhideWhenUsed/>
    <w:qFormat/>
    <w:rsid w:val="00C01578"/>
    <w:pPr>
      <w:keepNext/>
      <w:outlineLvl w:val="3"/>
    </w:pPr>
    <w:rPr>
      <w:rFonts w:asciiTheme="majorHAnsi" w:eastAsia="Times New Roman" w:hAnsiTheme="majorHAnsi" w:cs="Times New Roman"/>
      <w:b/>
      <w:bCs/>
      <w:szCs w:val="28"/>
    </w:rPr>
  </w:style>
  <w:style w:type="paragraph" w:styleId="Heading5">
    <w:name w:val="heading 5"/>
    <w:basedOn w:val="Normal"/>
    <w:next w:val="Normal"/>
    <w:link w:val="Heading5Char"/>
    <w:uiPriority w:val="9"/>
    <w:unhideWhenUsed/>
    <w:qFormat/>
    <w:rsid w:val="00C01578"/>
    <w:pPr>
      <w:outlineLvl w:val="4"/>
    </w:pPr>
    <w:rPr>
      <w:rFonts w:asciiTheme="majorHAnsi" w:eastAsia="Times New Roman" w:hAnsiTheme="majorHAnsi" w:cs="Times New Roman"/>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76DF"/>
    <w:rPr>
      <w:rFonts w:asciiTheme="majorHAnsi" w:eastAsia="Times New Roman" w:hAnsiTheme="majorHAnsi" w:cs="Times New Roman"/>
      <w:b/>
      <w:bCs/>
      <w:color w:val="456786"/>
      <w:sz w:val="36"/>
      <w:szCs w:val="32"/>
    </w:rPr>
  </w:style>
  <w:style w:type="character" w:customStyle="1" w:styleId="Heading2Char">
    <w:name w:val="Heading 2 Char"/>
    <w:basedOn w:val="DefaultParagraphFont"/>
    <w:link w:val="Heading2"/>
    <w:uiPriority w:val="9"/>
    <w:rsid w:val="00A176DF"/>
    <w:rPr>
      <w:rFonts w:asciiTheme="majorHAnsi" w:eastAsia="Times New Roman" w:hAnsiTheme="majorHAnsi" w:cs="Times New Roman"/>
      <w:b/>
      <w:bCs/>
      <w:iCs/>
      <w:color w:val="456786"/>
      <w:sz w:val="28"/>
      <w:szCs w:val="28"/>
    </w:rPr>
  </w:style>
  <w:style w:type="character" w:customStyle="1" w:styleId="Heading3Char">
    <w:name w:val="Heading 3 Char"/>
    <w:basedOn w:val="DefaultParagraphFont"/>
    <w:link w:val="Heading3"/>
    <w:uiPriority w:val="9"/>
    <w:rsid w:val="00A176DF"/>
    <w:rPr>
      <w:rFonts w:asciiTheme="majorHAnsi" w:eastAsia="Times New Roman" w:hAnsiTheme="majorHAnsi" w:cs="Times New Roman"/>
      <w:b/>
      <w:bCs/>
      <w:color w:val="456786"/>
      <w:sz w:val="24"/>
      <w:szCs w:val="26"/>
    </w:rPr>
  </w:style>
  <w:style w:type="character" w:customStyle="1" w:styleId="Heading4Char">
    <w:name w:val="Heading 4 Char"/>
    <w:basedOn w:val="DefaultParagraphFont"/>
    <w:link w:val="Heading4"/>
    <w:uiPriority w:val="9"/>
    <w:rsid w:val="00C01578"/>
    <w:rPr>
      <w:rFonts w:asciiTheme="majorHAnsi" w:eastAsia="Times New Roman" w:hAnsiTheme="majorHAnsi" w:cs="Times New Roman"/>
      <w:b/>
      <w:bCs/>
      <w:sz w:val="24"/>
      <w:szCs w:val="28"/>
    </w:rPr>
  </w:style>
  <w:style w:type="character" w:customStyle="1" w:styleId="Heading5Char">
    <w:name w:val="Heading 5 Char"/>
    <w:basedOn w:val="DefaultParagraphFont"/>
    <w:link w:val="Heading5"/>
    <w:uiPriority w:val="9"/>
    <w:rsid w:val="00C01578"/>
    <w:rPr>
      <w:rFonts w:asciiTheme="majorHAnsi" w:eastAsia="Times New Roman" w:hAnsiTheme="majorHAnsi" w:cs="Times New Roman"/>
      <w:b/>
      <w:bCs/>
      <w:i/>
      <w:iCs/>
      <w:sz w:val="24"/>
      <w:szCs w:val="26"/>
    </w:rPr>
  </w:style>
  <w:style w:type="paragraph" w:styleId="Header">
    <w:name w:val="header"/>
    <w:basedOn w:val="Normal"/>
    <w:link w:val="HeaderChar"/>
    <w:uiPriority w:val="99"/>
    <w:unhideWhenUsed/>
    <w:qFormat/>
    <w:rsid w:val="00C01578"/>
    <w:pPr>
      <w:tabs>
        <w:tab w:val="center" w:pos="4680"/>
        <w:tab w:val="right" w:pos="9360"/>
      </w:tabs>
    </w:pPr>
    <w:rPr>
      <w:sz w:val="22"/>
    </w:rPr>
  </w:style>
  <w:style w:type="character" w:customStyle="1" w:styleId="HeaderChar">
    <w:name w:val="Header Char"/>
    <w:basedOn w:val="DefaultParagraphFont"/>
    <w:link w:val="Header"/>
    <w:uiPriority w:val="99"/>
    <w:rsid w:val="00C01578"/>
  </w:style>
  <w:style w:type="paragraph" w:styleId="Footer">
    <w:name w:val="footer"/>
    <w:basedOn w:val="Normal"/>
    <w:link w:val="FooterChar"/>
    <w:unhideWhenUsed/>
    <w:qFormat/>
    <w:rsid w:val="00626495"/>
    <w:pPr>
      <w:tabs>
        <w:tab w:val="center" w:pos="4680"/>
        <w:tab w:val="right" w:pos="9360"/>
      </w:tabs>
    </w:pPr>
    <w:rPr>
      <w:sz w:val="20"/>
    </w:rPr>
  </w:style>
  <w:style w:type="character" w:customStyle="1" w:styleId="FooterChar">
    <w:name w:val="Footer Char"/>
    <w:basedOn w:val="DefaultParagraphFont"/>
    <w:link w:val="Footer"/>
    <w:rsid w:val="00626495"/>
    <w:rPr>
      <w:sz w:val="20"/>
    </w:rPr>
  </w:style>
  <w:style w:type="paragraph" w:styleId="NoSpacing">
    <w:name w:val="No Spacing"/>
    <w:link w:val="NoSpacingChar"/>
    <w:uiPriority w:val="1"/>
    <w:qFormat/>
    <w:rsid w:val="00E7626A"/>
    <w:pPr>
      <w:spacing w:after="0" w:line="240" w:lineRule="auto"/>
    </w:pPr>
    <w:rPr>
      <w:sz w:val="24"/>
    </w:rPr>
  </w:style>
  <w:style w:type="character" w:customStyle="1" w:styleId="NoSpacingChar">
    <w:name w:val="No Spacing Char"/>
    <w:basedOn w:val="DefaultParagraphFont"/>
    <w:link w:val="NoSpacing"/>
    <w:uiPriority w:val="1"/>
    <w:rsid w:val="00E7626A"/>
    <w:rPr>
      <w:sz w:val="24"/>
    </w:rPr>
  </w:style>
  <w:style w:type="character" w:styleId="PlaceholderText">
    <w:name w:val="Placeholder Text"/>
    <w:basedOn w:val="DefaultParagraphFont"/>
    <w:uiPriority w:val="99"/>
    <w:semiHidden/>
    <w:rsid w:val="001E76DF"/>
    <w:rPr>
      <w:color w:val="808080"/>
    </w:rPr>
  </w:style>
  <w:style w:type="paragraph" w:styleId="BalloonText">
    <w:name w:val="Balloon Text"/>
    <w:basedOn w:val="Normal"/>
    <w:link w:val="BalloonTextChar"/>
    <w:uiPriority w:val="99"/>
    <w:semiHidden/>
    <w:unhideWhenUsed/>
    <w:rsid w:val="001E76DF"/>
    <w:rPr>
      <w:rFonts w:ascii="Tahoma" w:hAnsi="Tahoma" w:cs="Tahoma"/>
      <w:sz w:val="16"/>
      <w:szCs w:val="16"/>
    </w:rPr>
  </w:style>
  <w:style w:type="character" w:customStyle="1" w:styleId="BalloonTextChar">
    <w:name w:val="Balloon Text Char"/>
    <w:basedOn w:val="DefaultParagraphFont"/>
    <w:link w:val="BalloonText"/>
    <w:uiPriority w:val="99"/>
    <w:semiHidden/>
    <w:rsid w:val="001E76DF"/>
    <w:rPr>
      <w:rFonts w:ascii="Tahoma" w:hAnsi="Tahoma" w:cs="Tahoma"/>
      <w:sz w:val="16"/>
      <w:szCs w:val="16"/>
    </w:rPr>
  </w:style>
  <w:style w:type="character" w:styleId="Hyperlink">
    <w:name w:val="Hyperlink"/>
    <w:uiPriority w:val="99"/>
    <w:qFormat/>
    <w:rsid w:val="00C01578"/>
    <w:rPr>
      <w:color w:val="0000FF"/>
      <w:u w:val="single"/>
      <w:lang w:val="en-US"/>
    </w:rPr>
  </w:style>
  <w:style w:type="paragraph" w:styleId="FootnoteText">
    <w:name w:val="footnote text"/>
    <w:basedOn w:val="Normal"/>
    <w:link w:val="FootnoteTextChar"/>
    <w:qFormat/>
    <w:rsid w:val="006F381B"/>
    <w:rPr>
      <w:rFonts w:eastAsia="Times New Roman" w:cs="Times New Roman"/>
      <w:sz w:val="20"/>
      <w:szCs w:val="20"/>
    </w:rPr>
  </w:style>
  <w:style w:type="character" w:customStyle="1" w:styleId="FootnoteTextChar">
    <w:name w:val="Footnote Text Char"/>
    <w:basedOn w:val="DefaultParagraphFont"/>
    <w:link w:val="FootnoteText"/>
    <w:rsid w:val="006F381B"/>
    <w:rPr>
      <w:rFonts w:eastAsia="Times New Roman" w:cs="Times New Roman"/>
      <w:sz w:val="20"/>
      <w:szCs w:val="20"/>
    </w:rPr>
  </w:style>
  <w:style w:type="character" w:styleId="FootnoteReference">
    <w:name w:val="footnote reference"/>
    <w:qFormat/>
    <w:rsid w:val="00C01578"/>
    <w:rPr>
      <w:vertAlign w:val="superscript"/>
    </w:rPr>
  </w:style>
  <w:style w:type="character" w:styleId="Strong">
    <w:name w:val="Strong"/>
    <w:basedOn w:val="DefaultParagraphFont"/>
    <w:uiPriority w:val="22"/>
    <w:qFormat/>
    <w:rsid w:val="00C01578"/>
    <w:rPr>
      <w:b/>
      <w:bCs/>
    </w:rPr>
  </w:style>
  <w:style w:type="paragraph" w:styleId="Title">
    <w:name w:val="Title"/>
    <w:next w:val="BodyText"/>
    <w:link w:val="TitleChar"/>
    <w:uiPriority w:val="10"/>
    <w:qFormat/>
    <w:rsid w:val="00DF0D7C"/>
    <w:pPr>
      <w:keepNext/>
      <w:keepLines/>
      <w:spacing w:before="240" w:after="0" w:line="240" w:lineRule="auto"/>
      <w:ind w:left="720"/>
    </w:pPr>
    <w:rPr>
      <w:rFonts w:asciiTheme="majorHAnsi" w:eastAsiaTheme="majorEastAsia" w:hAnsiTheme="majorHAnsi" w:cstheme="majorBidi"/>
      <w:sz w:val="48"/>
      <w:szCs w:val="52"/>
    </w:rPr>
  </w:style>
  <w:style w:type="character" w:customStyle="1" w:styleId="TitleChar">
    <w:name w:val="Title Char"/>
    <w:basedOn w:val="DefaultParagraphFont"/>
    <w:link w:val="Title"/>
    <w:uiPriority w:val="10"/>
    <w:rsid w:val="00DF0D7C"/>
    <w:rPr>
      <w:rFonts w:asciiTheme="majorHAnsi" w:eastAsiaTheme="majorEastAsia" w:hAnsiTheme="majorHAnsi" w:cstheme="majorBidi"/>
      <w:sz w:val="48"/>
      <w:szCs w:val="52"/>
    </w:rPr>
  </w:style>
  <w:style w:type="table" w:customStyle="1" w:styleId="AIRDarkBlueTable">
    <w:name w:val="AIR Dark Blue Table"/>
    <w:basedOn w:val="TableNormal"/>
    <w:uiPriority w:val="99"/>
    <w:qFormat/>
    <w:rsid w:val="00480900"/>
    <w:pPr>
      <w:spacing w:before="40" w:after="40" w:line="240" w:lineRule="auto"/>
    </w:pPr>
    <w:rPr>
      <w:rFonts w:eastAsia="Times New Roman" w:cs="Times New Roman"/>
      <w:szCs w:val="24"/>
    </w:rPr>
    <w:tblPr>
      <w:tblStyleRowBandSize w:val="1"/>
      <w:tblStyleColBandSize w:val="1"/>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left w:w="115" w:type="dxa"/>
        <w:right w:w="115" w:type="dxa"/>
      </w:tblCellMar>
    </w:tblPr>
    <w:trPr>
      <w:cantSplit/>
    </w:tr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heme="minorHAnsi" w:hAnsiTheme="minorHAnsi"/>
        <w:b/>
        <w:i w:val="0"/>
        <w:caps w:val="0"/>
        <w:small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tblPr/>
      <w:trPr>
        <w:tblHeader/>
      </w:tr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tcPr>
    </w:tblStylePr>
  </w:style>
  <w:style w:type="table" w:customStyle="1" w:styleId="CustomLightBlueTable">
    <w:name w:val="Custom Light Blue Table"/>
    <w:basedOn w:val="TableNormal"/>
    <w:uiPriority w:val="99"/>
    <w:rsid w:val="002267A3"/>
    <w:pPr>
      <w:spacing w:before="40" w:after="40" w:line="240" w:lineRule="auto"/>
    </w:pPr>
    <w:rPr>
      <w:rFonts w:eastAsia="Times New Roman" w:cs="Times New Roman"/>
      <w:szCs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shd w:val="clear" w:color="auto" w:fill="auto"/>
      <w:vAlign w:val="center"/>
    </w:tcPr>
    <w:tblStylePr w:type="firstRow">
      <w:pPr>
        <w:wordWrap/>
        <w:contextualSpacing w:val="0"/>
        <w:jc w:val="left"/>
      </w:pPr>
      <w:rPr>
        <w:rFonts w:asciiTheme="minorHAnsi" w:hAnsiTheme="minorHAnsi"/>
        <w:b/>
        <w:sz w:val="22"/>
      </w:rPr>
      <w:tblPr/>
      <w:tcPr>
        <w:shd w:val="clear" w:color="auto" w:fill="B5C7DB" w:themeFill="text2" w:themeFillTint="66"/>
      </w:tcPr>
    </w:tblStylePr>
    <w:tblStylePr w:type="band1Horz">
      <w:tblPr/>
      <w:tcPr>
        <w:shd w:val="clear" w:color="auto" w:fill="DAE3ED" w:themeFill="text2" w:themeFillTint="33"/>
      </w:tcPr>
    </w:tblStylePr>
  </w:style>
  <w:style w:type="table" w:customStyle="1" w:styleId="AIRLightGrayTable">
    <w:name w:val="AIR Light Gray Table"/>
    <w:basedOn w:val="TableNormal"/>
    <w:uiPriority w:val="99"/>
    <w:rsid w:val="00480900"/>
    <w:pPr>
      <w:spacing w:before="40" w:after="40" w:line="240" w:lineRule="auto"/>
    </w:pPr>
    <w:rPr>
      <w:rFonts w:eastAsia="Times New Roman" w:cs="Times New Roman"/>
      <w:szCs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vAlign w:val="center"/>
    </w:tcPr>
    <w:tblStylePr w:type="firstRow">
      <w:pPr>
        <w:jc w:val="left"/>
      </w:pPr>
      <w:rPr>
        <w:rFonts w:asciiTheme="minorHAnsi" w:hAnsiTheme="minorHAnsi"/>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center"/>
      </w:tcPr>
    </w:tblStylePr>
    <w:tblStylePr w:type="lastRow">
      <w:pPr>
        <w:wordWrap/>
        <w:spacing w:beforeLines="0" w:before="40" w:beforeAutospacing="0" w:afterLines="0" w:after="40" w:afterAutospacing="0" w:line="240" w:lineRule="auto"/>
        <w:contextualSpacing w:val="0"/>
      </w:pPr>
      <w:rPr>
        <w:rFonts w:asciiTheme="minorHAnsi" w:hAnsiTheme="minorHAnsi"/>
        <w:sz w:val="22"/>
      </w:rPr>
    </w:tblStylePr>
  </w:style>
  <w:style w:type="paragraph" w:styleId="BodyText">
    <w:name w:val="Body Text"/>
    <w:basedOn w:val="Normal"/>
    <w:link w:val="BodyTextChar"/>
    <w:uiPriority w:val="99"/>
    <w:qFormat/>
    <w:rsid w:val="00BD7C20"/>
    <w:pPr>
      <w:spacing w:before="240"/>
    </w:pPr>
    <w:rPr>
      <w:rFonts w:eastAsia="Times New Roman" w:cs="Times New Roman"/>
      <w:szCs w:val="24"/>
    </w:rPr>
  </w:style>
  <w:style w:type="character" w:customStyle="1" w:styleId="BodyTextChar">
    <w:name w:val="Body Text Char"/>
    <w:basedOn w:val="DefaultParagraphFont"/>
    <w:link w:val="BodyText"/>
    <w:uiPriority w:val="99"/>
    <w:rsid w:val="00BD7C20"/>
    <w:rPr>
      <w:rFonts w:eastAsia="Times New Roman" w:cs="Times New Roman"/>
      <w:sz w:val="24"/>
      <w:szCs w:val="24"/>
    </w:rPr>
  </w:style>
  <w:style w:type="paragraph" w:customStyle="1" w:styleId="Bullet1">
    <w:name w:val="Bullet 1"/>
    <w:basedOn w:val="Normal"/>
    <w:qFormat/>
    <w:rsid w:val="006F381B"/>
    <w:pPr>
      <w:numPr>
        <w:numId w:val="7"/>
      </w:numPr>
      <w:spacing w:before="120"/>
    </w:pPr>
    <w:rPr>
      <w:rFonts w:eastAsia="Times New Roman" w:cs="Times New Roman"/>
      <w:szCs w:val="24"/>
    </w:rPr>
  </w:style>
  <w:style w:type="paragraph" w:customStyle="1" w:styleId="Bullet2">
    <w:name w:val="Bullet 2"/>
    <w:basedOn w:val="Normal"/>
    <w:qFormat/>
    <w:rsid w:val="001D04BF"/>
    <w:pPr>
      <w:numPr>
        <w:numId w:val="6"/>
      </w:numPr>
      <w:spacing w:before="120"/>
    </w:pPr>
    <w:rPr>
      <w:rFonts w:eastAsia="Times New Roman" w:cs="Times New Roman"/>
      <w:szCs w:val="24"/>
    </w:rPr>
  </w:style>
  <w:style w:type="paragraph" w:customStyle="1" w:styleId="Bullet3">
    <w:name w:val="Bullet 3"/>
    <w:basedOn w:val="Normal"/>
    <w:qFormat/>
    <w:rsid w:val="001D04BF"/>
    <w:pPr>
      <w:numPr>
        <w:ilvl w:val="1"/>
        <w:numId w:val="6"/>
      </w:numPr>
      <w:spacing w:before="120"/>
      <w:contextualSpacing/>
    </w:pPr>
  </w:style>
  <w:style w:type="paragraph" w:styleId="Caption">
    <w:name w:val="caption"/>
    <w:basedOn w:val="TableTitle"/>
    <w:next w:val="Normal"/>
    <w:uiPriority w:val="35"/>
    <w:unhideWhenUsed/>
    <w:qFormat/>
    <w:rsid w:val="00A176DF"/>
  </w:style>
  <w:style w:type="paragraph" w:customStyle="1" w:styleId="NumberedList">
    <w:name w:val="Numbered List"/>
    <w:basedOn w:val="Normal"/>
    <w:qFormat/>
    <w:rsid w:val="00521FB8"/>
    <w:pPr>
      <w:numPr>
        <w:numId w:val="1"/>
      </w:numPr>
      <w:spacing w:before="120"/>
    </w:pPr>
    <w:rPr>
      <w:rFonts w:eastAsia="Times New Roman" w:cs="Times New Roman"/>
      <w:szCs w:val="24"/>
    </w:rPr>
  </w:style>
  <w:style w:type="paragraph" w:styleId="Quote">
    <w:name w:val="Quote"/>
    <w:basedOn w:val="Normal"/>
    <w:next w:val="Normal"/>
    <w:link w:val="QuoteChar"/>
    <w:uiPriority w:val="29"/>
    <w:qFormat/>
    <w:rsid w:val="00E7626A"/>
    <w:rPr>
      <w:rFonts w:eastAsia="Times New Roman" w:cs="Times New Roman"/>
      <w:i/>
      <w:szCs w:val="24"/>
    </w:rPr>
  </w:style>
  <w:style w:type="character" w:customStyle="1" w:styleId="QuoteChar">
    <w:name w:val="Quote Char"/>
    <w:basedOn w:val="DefaultParagraphFont"/>
    <w:link w:val="Quote"/>
    <w:uiPriority w:val="29"/>
    <w:rsid w:val="00E7626A"/>
    <w:rPr>
      <w:rFonts w:eastAsia="Times New Roman" w:cs="Times New Roman"/>
      <w:i/>
      <w:sz w:val="24"/>
      <w:szCs w:val="24"/>
    </w:rPr>
  </w:style>
  <w:style w:type="paragraph" w:customStyle="1" w:styleId="TableText">
    <w:name w:val="Table Text"/>
    <w:basedOn w:val="Normal"/>
    <w:qFormat/>
    <w:rsid w:val="005B5552"/>
    <w:pPr>
      <w:spacing w:before="40" w:after="40"/>
    </w:pPr>
    <w:rPr>
      <w:rFonts w:cs="Times New Roman"/>
      <w:sz w:val="22"/>
      <w:szCs w:val="24"/>
    </w:rPr>
  </w:style>
  <w:style w:type="paragraph" w:customStyle="1" w:styleId="TableBullet1">
    <w:name w:val="Table Bullet 1"/>
    <w:basedOn w:val="TableText"/>
    <w:qFormat/>
    <w:rsid w:val="00945BDF"/>
    <w:pPr>
      <w:numPr>
        <w:numId w:val="2"/>
      </w:numPr>
      <w:ind w:left="270" w:hanging="270"/>
    </w:pPr>
  </w:style>
  <w:style w:type="paragraph" w:customStyle="1" w:styleId="TableBullet2">
    <w:name w:val="Table Bullet 2"/>
    <w:basedOn w:val="TableText"/>
    <w:qFormat/>
    <w:rsid w:val="00374975"/>
    <w:pPr>
      <w:numPr>
        <w:numId w:val="8"/>
      </w:numPr>
      <w:ind w:left="540" w:hanging="270"/>
    </w:pPr>
  </w:style>
  <w:style w:type="paragraph" w:customStyle="1" w:styleId="TableNumbering">
    <w:name w:val="Table Numbering"/>
    <w:basedOn w:val="TableText"/>
    <w:qFormat/>
    <w:rsid w:val="00521FB8"/>
    <w:pPr>
      <w:numPr>
        <w:numId w:val="3"/>
      </w:numPr>
      <w:ind w:left="270" w:hanging="270"/>
    </w:pPr>
  </w:style>
  <w:style w:type="paragraph" w:customStyle="1" w:styleId="TableNote">
    <w:name w:val="Table Note"/>
    <w:basedOn w:val="Normal"/>
    <w:qFormat/>
    <w:rsid w:val="00626495"/>
    <w:pPr>
      <w:spacing w:before="120"/>
      <w:contextualSpacing/>
    </w:pPr>
    <w:rPr>
      <w:rFonts w:eastAsia="Times New Roman" w:cs="Times New Roman"/>
      <w:sz w:val="20"/>
      <w:szCs w:val="24"/>
    </w:rPr>
  </w:style>
  <w:style w:type="paragraph" w:customStyle="1" w:styleId="TableTitle">
    <w:name w:val="Table Title"/>
    <w:basedOn w:val="Normal"/>
    <w:qFormat/>
    <w:rsid w:val="00A176DF"/>
    <w:pPr>
      <w:keepNext/>
      <w:spacing w:before="240" w:after="120"/>
    </w:pPr>
    <w:rPr>
      <w:rFonts w:asciiTheme="majorHAnsi" w:eastAsia="Times New Roman" w:hAnsiTheme="majorHAnsi" w:cs="Times"/>
      <w:b/>
      <w:color w:val="456786"/>
      <w:szCs w:val="24"/>
    </w:rPr>
  </w:style>
  <w:style w:type="paragraph" w:customStyle="1" w:styleId="TableTextCentered">
    <w:name w:val="Table Text Centered"/>
    <w:basedOn w:val="TableText"/>
    <w:qFormat/>
    <w:rsid w:val="00C01578"/>
    <w:pPr>
      <w:jc w:val="center"/>
    </w:pPr>
  </w:style>
  <w:style w:type="paragraph" w:styleId="TableofFigures">
    <w:name w:val="table of figures"/>
    <w:basedOn w:val="Normal"/>
    <w:next w:val="Normal"/>
    <w:uiPriority w:val="99"/>
    <w:unhideWhenUsed/>
    <w:rsid w:val="000A0FC4"/>
  </w:style>
  <w:style w:type="table" w:styleId="TableGrid">
    <w:name w:val="Table Grid"/>
    <w:basedOn w:val="TableNormal"/>
    <w:rsid w:val="00D37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HeadingLeft">
    <w:name w:val="Table Col Heading Left"/>
    <w:basedOn w:val="TableText"/>
    <w:uiPriority w:val="99"/>
    <w:qFormat/>
    <w:rsid w:val="00A84C4F"/>
    <w:rPr>
      <w:rFonts w:asciiTheme="majorHAnsi" w:hAnsiTheme="majorHAnsi"/>
      <w:b/>
      <w:bCs/>
      <w:szCs w:val="20"/>
    </w:rPr>
  </w:style>
  <w:style w:type="paragraph" w:customStyle="1" w:styleId="TableColHeadingCenter">
    <w:name w:val="Table Col Heading Center"/>
    <w:basedOn w:val="TableColHeadingLeft"/>
    <w:qFormat/>
    <w:rsid w:val="00A84C4F"/>
    <w:pPr>
      <w:jc w:val="center"/>
    </w:pPr>
  </w:style>
  <w:style w:type="character" w:styleId="PageNumber">
    <w:name w:val="page number"/>
    <w:basedOn w:val="DefaultParagraphFont"/>
    <w:rsid w:val="00411547"/>
  </w:style>
  <w:style w:type="paragraph" w:customStyle="1" w:styleId="CoverTitle">
    <w:name w:val="Cover Title"/>
    <w:link w:val="CoverTitleChar"/>
    <w:qFormat/>
    <w:rsid w:val="00A176DF"/>
    <w:pPr>
      <w:spacing w:before="4440" w:after="240" w:line="240" w:lineRule="auto"/>
    </w:pPr>
    <w:rPr>
      <w:rFonts w:ascii="Arial" w:eastAsia="Perpetua" w:hAnsi="Arial" w:cs="Arial"/>
      <w:b/>
      <w:color w:val="456786"/>
      <w:sz w:val="50"/>
      <w:szCs w:val="50"/>
    </w:rPr>
  </w:style>
  <w:style w:type="paragraph" w:customStyle="1" w:styleId="CoverSubtitle">
    <w:name w:val="Cover Subtitle"/>
    <w:link w:val="CoverSubtitleChar"/>
    <w:qFormat/>
    <w:rsid w:val="00A176DF"/>
    <w:pPr>
      <w:spacing w:after="240" w:line="240" w:lineRule="auto"/>
    </w:pPr>
    <w:rPr>
      <w:rFonts w:ascii="Arial" w:eastAsia="Perpetua" w:hAnsi="Arial" w:cs="Arial"/>
      <w:b/>
      <w:color w:val="456786"/>
      <w:sz w:val="40"/>
      <w:szCs w:val="40"/>
    </w:rPr>
  </w:style>
  <w:style w:type="character" w:customStyle="1" w:styleId="CoverTitleChar">
    <w:name w:val="Cover Title Char"/>
    <w:basedOn w:val="DefaultParagraphFont"/>
    <w:link w:val="CoverTitle"/>
    <w:rsid w:val="00A176DF"/>
    <w:rPr>
      <w:rFonts w:ascii="Arial" w:eastAsia="Perpetua" w:hAnsi="Arial" w:cs="Arial"/>
      <w:b/>
      <w:color w:val="456786"/>
      <w:sz w:val="50"/>
      <w:szCs w:val="50"/>
    </w:rPr>
  </w:style>
  <w:style w:type="character" w:customStyle="1" w:styleId="CoverSubtitleChar">
    <w:name w:val="Cover Subtitle Char"/>
    <w:basedOn w:val="DefaultParagraphFont"/>
    <w:link w:val="CoverSubtitle"/>
    <w:rsid w:val="00A176DF"/>
    <w:rPr>
      <w:rFonts w:ascii="Arial" w:eastAsia="Perpetua" w:hAnsi="Arial" w:cs="Arial"/>
      <w:b/>
      <w:color w:val="456786"/>
      <w:sz w:val="40"/>
      <w:szCs w:val="40"/>
    </w:rPr>
  </w:style>
  <w:style w:type="paragraph" w:customStyle="1" w:styleId="TitlePagePublicationNumber">
    <w:name w:val="Title Page Publication Number"/>
    <w:basedOn w:val="Normal"/>
    <w:qFormat/>
    <w:rsid w:val="00DF0D7C"/>
    <w:pPr>
      <w:tabs>
        <w:tab w:val="right" w:pos="9360"/>
      </w:tabs>
      <w:jc w:val="right"/>
    </w:pPr>
    <w:rPr>
      <w:rFonts w:eastAsia="Times New Roman" w:cs="Times New Roman"/>
      <w:sz w:val="16"/>
      <w:szCs w:val="16"/>
    </w:rPr>
  </w:style>
  <w:style w:type="paragraph" w:customStyle="1" w:styleId="TitlePageTitleSubtitle">
    <w:name w:val="Title Page Title/Subtitle"/>
    <w:basedOn w:val="TitlePageText"/>
    <w:qFormat/>
    <w:rsid w:val="003E65FC"/>
    <w:pPr>
      <w:keepNext/>
      <w:keepLines/>
      <w:spacing w:before="120"/>
    </w:pPr>
    <w:rPr>
      <w:rFonts w:asciiTheme="majorHAnsi" w:eastAsia="Times New Roman" w:hAnsiTheme="majorHAnsi" w:cs="Times New Roman"/>
      <w:b/>
      <w:bCs/>
      <w:sz w:val="48"/>
      <w:szCs w:val="48"/>
    </w:rPr>
  </w:style>
  <w:style w:type="paragraph" w:customStyle="1" w:styleId="TitlePageDate">
    <w:name w:val="Title Page Date"/>
    <w:basedOn w:val="TitlePageText"/>
    <w:next w:val="TitlePageText"/>
    <w:qFormat/>
    <w:rsid w:val="00A176DF"/>
    <w:pPr>
      <w:spacing w:before="240"/>
    </w:pPr>
    <w:rPr>
      <w:b/>
      <w:color w:val="456786"/>
      <w:sz w:val="32"/>
    </w:rPr>
  </w:style>
  <w:style w:type="paragraph" w:customStyle="1" w:styleId="TitlePageAuthor">
    <w:name w:val="Title Page Author"/>
    <w:basedOn w:val="TitlePageText"/>
    <w:qFormat/>
    <w:rsid w:val="00A176DF"/>
    <w:pPr>
      <w:spacing w:before="240"/>
    </w:pPr>
    <w:rPr>
      <w:b/>
      <w:color w:val="456786"/>
      <w:sz w:val="28"/>
    </w:rPr>
  </w:style>
  <w:style w:type="paragraph" w:customStyle="1" w:styleId="TitlePageOrganization">
    <w:name w:val="Title Page Organization"/>
    <w:basedOn w:val="TitlePageAuthor"/>
    <w:qFormat/>
    <w:rsid w:val="00A176DF"/>
    <w:pPr>
      <w:spacing w:before="120"/>
    </w:pPr>
    <w:rPr>
      <w:i/>
      <w:iCs/>
    </w:rPr>
  </w:style>
  <w:style w:type="paragraph" w:customStyle="1" w:styleId="CoverAuthorName">
    <w:name w:val="Cover Author Name"/>
    <w:basedOn w:val="Normal"/>
    <w:link w:val="CoverAuthorNameChar"/>
    <w:qFormat/>
    <w:rsid w:val="001747EB"/>
    <w:pPr>
      <w:spacing w:before="240" w:line="276" w:lineRule="auto"/>
    </w:pPr>
    <w:rPr>
      <w:rFonts w:ascii="Arial" w:eastAsia="Perpetua" w:hAnsi="Arial" w:cs="Arial"/>
      <w:b/>
      <w:noProof/>
      <w:color w:val="404040" w:themeColor="text1" w:themeTint="BF"/>
      <w:sz w:val="28"/>
      <w:szCs w:val="28"/>
    </w:rPr>
  </w:style>
  <w:style w:type="paragraph" w:customStyle="1" w:styleId="CoverAffiliation">
    <w:name w:val="Cover Affiliation"/>
    <w:basedOn w:val="Normal"/>
    <w:link w:val="CoverAffiliationChar"/>
    <w:qFormat/>
    <w:rsid w:val="001747EB"/>
    <w:rPr>
      <w:rFonts w:ascii="Arial" w:eastAsia="Perpetua" w:hAnsi="Arial" w:cs="Arial"/>
      <w:noProof/>
      <w:color w:val="404040" w:themeColor="text1" w:themeTint="BF"/>
      <w:sz w:val="28"/>
      <w:szCs w:val="28"/>
    </w:rPr>
  </w:style>
  <w:style w:type="character" w:customStyle="1" w:styleId="CoverAuthorNameChar">
    <w:name w:val="Cover Author Name Char"/>
    <w:basedOn w:val="DefaultParagraphFont"/>
    <w:link w:val="CoverAuthorName"/>
    <w:rsid w:val="001747EB"/>
    <w:rPr>
      <w:rFonts w:ascii="Arial" w:eastAsia="Perpetua" w:hAnsi="Arial" w:cs="Arial"/>
      <w:b/>
      <w:noProof/>
      <w:color w:val="404040" w:themeColor="text1" w:themeTint="BF"/>
      <w:sz w:val="28"/>
      <w:szCs w:val="28"/>
    </w:rPr>
  </w:style>
  <w:style w:type="character" w:customStyle="1" w:styleId="CoverAffiliationChar">
    <w:name w:val="Cover Affiliation Char"/>
    <w:basedOn w:val="DefaultParagraphFont"/>
    <w:link w:val="CoverAffiliation"/>
    <w:rsid w:val="001747EB"/>
    <w:rPr>
      <w:rFonts w:ascii="Arial" w:eastAsia="Perpetua" w:hAnsi="Arial" w:cs="Arial"/>
      <w:noProof/>
      <w:color w:val="404040" w:themeColor="text1" w:themeTint="BF"/>
      <w:sz w:val="28"/>
      <w:szCs w:val="28"/>
    </w:rPr>
  </w:style>
  <w:style w:type="paragraph" w:customStyle="1" w:styleId="TitlePageAddress">
    <w:name w:val="Title Page Address"/>
    <w:basedOn w:val="TitlePageText"/>
    <w:link w:val="TitlePageAddressChar"/>
    <w:qFormat/>
    <w:rsid w:val="00A176DF"/>
    <w:pPr>
      <w:spacing w:before="120"/>
    </w:pPr>
    <w:rPr>
      <w:rFonts w:cs="Times New Roman"/>
      <w:noProof/>
      <w:color w:val="456786"/>
      <w:sz w:val="24"/>
      <w:szCs w:val="24"/>
    </w:rPr>
  </w:style>
  <w:style w:type="character" w:customStyle="1" w:styleId="TitlePageAddressChar">
    <w:name w:val="Title Page Address Char"/>
    <w:basedOn w:val="DefaultParagraphFont"/>
    <w:link w:val="TitlePageAddress"/>
    <w:rsid w:val="00A176DF"/>
    <w:rPr>
      <w:rFonts w:eastAsia="Calibri" w:cs="Times New Roman"/>
      <w:noProof/>
      <w:color w:val="456786"/>
      <w:sz w:val="24"/>
      <w:szCs w:val="24"/>
    </w:rPr>
  </w:style>
  <w:style w:type="table" w:customStyle="1" w:styleId="TableGrid1">
    <w:name w:val="Table Grid1"/>
    <w:basedOn w:val="TableNormal"/>
    <w:next w:val="TableGrid"/>
    <w:uiPriority w:val="59"/>
    <w:rsid w:val="003C6B3D"/>
    <w:pPr>
      <w:spacing w:after="0" w:line="240" w:lineRule="auto"/>
    </w:pPr>
    <w:rPr>
      <w:rFonts w:ascii="Franklin Gothic Book" w:eastAsia="Calibri" w:hAnsi="Franklin Gothic Boo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autoRedefine/>
    <w:uiPriority w:val="39"/>
    <w:rsid w:val="00B03C2A"/>
    <w:pPr>
      <w:tabs>
        <w:tab w:val="left" w:pos="450"/>
        <w:tab w:val="right" w:leader="dot" w:pos="9360"/>
      </w:tabs>
      <w:spacing w:before="120"/>
      <w:ind w:left="446" w:right="720" w:hanging="86"/>
    </w:pPr>
    <w:rPr>
      <w:rFonts w:eastAsia="Times New Roman" w:cs="Times New Roman"/>
      <w:noProof/>
      <w:szCs w:val="24"/>
    </w:rPr>
  </w:style>
  <w:style w:type="paragraph" w:styleId="TOC1">
    <w:name w:val="toc 1"/>
    <w:basedOn w:val="Normal"/>
    <w:autoRedefine/>
    <w:uiPriority w:val="39"/>
    <w:rsid w:val="00B03C2A"/>
    <w:pPr>
      <w:tabs>
        <w:tab w:val="left" w:pos="90"/>
        <w:tab w:val="right" w:leader="dot" w:pos="9360"/>
      </w:tabs>
      <w:spacing w:before="240"/>
      <w:ind w:left="86" w:right="720" w:hanging="86"/>
    </w:pPr>
    <w:rPr>
      <w:rFonts w:eastAsia="Times New Roman" w:cs="Times New Roman"/>
      <w:bCs/>
      <w:noProof/>
      <w:szCs w:val="24"/>
    </w:rPr>
  </w:style>
  <w:style w:type="paragraph" w:styleId="TOC4">
    <w:name w:val="toc 4"/>
    <w:basedOn w:val="Normal"/>
    <w:next w:val="Normal"/>
    <w:autoRedefine/>
    <w:uiPriority w:val="39"/>
    <w:rsid w:val="00E7626A"/>
    <w:pPr>
      <w:tabs>
        <w:tab w:val="right" w:leader="dot" w:pos="9350"/>
      </w:tabs>
      <w:spacing w:before="120"/>
      <w:ind w:left="1166" w:right="720" w:hanging="86"/>
    </w:pPr>
    <w:rPr>
      <w:rFonts w:eastAsia="Times New Roman" w:cs="Times"/>
    </w:rPr>
  </w:style>
  <w:style w:type="table" w:customStyle="1" w:styleId="AIRTable">
    <w:name w:val="AIR Table"/>
    <w:basedOn w:val="TableNormal"/>
    <w:uiPriority w:val="99"/>
    <w:qFormat/>
    <w:rsid w:val="009C2DA6"/>
    <w:pPr>
      <w:spacing w:after="0" w:line="240" w:lineRule="auto"/>
    </w:pPr>
    <w:rPr>
      <w:rFonts w:ascii="Arial" w:eastAsia="Times New Roman" w:hAnsi="Arial" w:cs="Times New Roman"/>
      <w:sz w:val="20"/>
    </w:rPr>
    <w:tblPr>
      <w:tblInd w:w="86"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29" w:type="dxa"/>
        <w:left w:w="72" w:type="dxa"/>
        <w:bottom w:w="29" w:type="dxa"/>
        <w:right w:w="72" w:type="dxa"/>
      </w:tblCellMar>
    </w:tblPr>
    <w:tblStylePr w:type="firstRow">
      <w:pPr>
        <w:wordWrap/>
        <w:spacing w:beforeLines="0" w:beforeAutospacing="0" w:afterLines="0" w:afterAutospacing="0" w:line="240" w:lineRule="auto"/>
        <w:ind w:leftChars="0" w:left="0" w:rightChars="0" w:right="0" w:firstLineChars="0" w:firstLine="0"/>
        <w:jc w:val="center"/>
      </w:pPr>
      <w:rPr>
        <w:rFonts w:ascii="Arial" w:hAnsi="Arial"/>
        <w:color w:val="FFFFFF" w:themeColor="background1"/>
        <w:sz w:val="20"/>
      </w:rPr>
      <w:tbl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hemeColor="background1"/>
          <w:tl2br w:val="nil"/>
          <w:tr2bl w:val="nil"/>
        </w:tcBorders>
        <w:shd w:val="clear" w:color="auto" w:fill="002C5F"/>
      </w:tcPr>
    </w:tblStylePr>
  </w:style>
  <w:style w:type="paragraph" w:styleId="TOC3">
    <w:name w:val="toc 3"/>
    <w:basedOn w:val="Normal"/>
    <w:next w:val="Normal"/>
    <w:autoRedefine/>
    <w:uiPriority w:val="39"/>
    <w:unhideWhenUsed/>
    <w:rsid w:val="00E7626A"/>
    <w:pPr>
      <w:tabs>
        <w:tab w:val="right" w:leader="dot" w:pos="9360"/>
      </w:tabs>
      <w:spacing w:before="120"/>
      <w:ind w:left="806" w:right="720" w:hanging="86"/>
    </w:pPr>
  </w:style>
  <w:style w:type="numbering" w:customStyle="1" w:styleId="Level1Bullet">
    <w:name w:val="Level 1 Bullet"/>
    <w:basedOn w:val="NoList"/>
    <w:rsid w:val="0011476B"/>
    <w:pPr>
      <w:numPr>
        <w:numId w:val="4"/>
      </w:numPr>
    </w:pPr>
  </w:style>
  <w:style w:type="numbering" w:customStyle="1" w:styleId="Level2Bullet">
    <w:name w:val="Level 2 Bullet"/>
    <w:basedOn w:val="NoList"/>
    <w:rsid w:val="0011476B"/>
    <w:pPr>
      <w:numPr>
        <w:numId w:val="5"/>
      </w:numPr>
    </w:pPr>
  </w:style>
  <w:style w:type="paragraph" w:customStyle="1" w:styleId="BlockQuote">
    <w:name w:val="Block Quote"/>
    <w:basedOn w:val="BodyText"/>
    <w:qFormat/>
    <w:rsid w:val="002267A3"/>
    <w:pPr>
      <w:spacing w:before="120"/>
      <w:ind w:left="720"/>
    </w:pPr>
  </w:style>
  <w:style w:type="character" w:styleId="CommentReference">
    <w:name w:val="annotation reference"/>
    <w:basedOn w:val="DefaultParagraphFont"/>
    <w:uiPriority w:val="99"/>
    <w:semiHidden/>
    <w:unhideWhenUsed/>
    <w:rsid w:val="00712A75"/>
    <w:rPr>
      <w:sz w:val="16"/>
      <w:szCs w:val="16"/>
    </w:rPr>
  </w:style>
  <w:style w:type="paragraph" w:styleId="CommentText">
    <w:name w:val="annotation text"/>
    <w:basedOn w:val="Normal"/>
    <w:link w:val="CommentTextChar"/>
    <w:uiPriority w:val="99"/>
    <w:semiHidden/>
    <w:unhideWhenUsed/>
    <w:rsid w:val="00712A75"/>
    <w:rPr>
      <w:sz w:val="20"/>
      <w:szCs w:val="20"/>
    </w:rPr>
  </w:style>
  <w:style w:type="character" w:customStyle="1" w:styleId="CommentTextChar">
    <w:name w:val="Comment Text Char"/>
    <w:basedOn w:val="DefaultParagraphFont"/>
    <w:link w:val="CommentText"/>
    <w:uiPriority w:val="99"/>
    <w:semiHidden/>
    <w:rsid w:val="00712A7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12A75"/>
    <w:rPr>
      <w:b/>
      <w:bCs/>
    </w:rPr>
  </w:style>
  <w:style w:type="character" w:customStyle="1" w:styleId="CommentSubjectChar">
    <w:name w:val="Comment Subject Char"/>
    <w:basedOn w:val="CommentTextChar"/>
    <w:link w:val="CommentSubject"/>
    <w:uiPriority w:val="99"/>
    <w:semiHidden/>
    <w:rsid w:val="00712A75"/>
    <w:rPr>
      <w:rFonts w:ascii="Times New Roman" w:hAnsi="Times New Roman"/>
      <w:b/>
      <w:bCs/>
      <w:sz w:val="20"/>
      <w:szCs w:val="20"/>
    </w:rPr>
  </w:style>
  <w:style w:type="paragraph" w:styleId="TOCHeading">
    <w:name w:val="TOC Heading"/>
    <w:basedOn w:val="Heading1"/>
    <w:next w:val="Normal"/>
    <w:uiPriority w:val="39"/>
    <w:unhideWhenUsed/>
    <w:qFormat/>
    <w:rsid w:val="00B03C2A"/>
    <w:pPr>
      <w:outlineLvl w:val="9"/>
    </w:pPr>
    <w:rPr>
      <w:rFonts w:cstheme="majorBidi"/>
      <w:szCs w:val="36"/>
    </w:rPr>
  </w:style>
  <w:style w:type="paragraph" w:styleId="ListNumber4">
    <w:name w:val="List Number 4"/>
    <w:basedOn w:val="Normal"/>
    <w:uiPriority w:val="99"/>
    <w:semiHidden/>
    <w:unhideWhenUsed/>
    <w:rsid w:val="00A70E32"/>
    <w:pPr>
      <w:tabs>
        <w:tab w:val="num" w:pos="1440"/>
      </w:tabs>
      <w:spacing w:before="120"/>
      <w:ind w:left="1440" w:hanging="360"/>
    </w:pPr>
  </w:style>
  <w:style w:type="paragraph" w:styleId="ListNumber5">
    <w:name w:val="List Number 5"/>
    <w:basedOn w:val="Normal"/>
    <w:uiPriority w:val="99"/>
    <w:semiHidden/>
    <w:unhideWhenUsed/>
    <w:rsid w:val="00A70E32"/>
    <w:pPr>
      <w:tabs>
        <w:tab w:val="num" w:pos="1800"/>
      </w:tabs>
      <w:spacing w:before="120"/>
      <w:ind w:left="1800" w:hanging="360"/>
    </w:pPr>
  </w:style>
  <w:style w:type="paragraph" w:customStyle="1" w:styleId="TitlePageText">
    <w:name w:val="Title Page Text"/>
    <w:basedOn w:val="Normal"/>
    <w:qFormat/>
    <w:rsid w:val="00917A2E"/>
    <w:rPr>
      <w:rFonts w:eastAsia="Calibri"/>
      <w:color w:val="3A5877" w:themeColor="text2" w:themeShade="BF"/>
      <w:sz w:val="20"/>
    </w:rPr>
  </w:style>
  <w:style w:type="paragraph" w:customStyle="1" w:styleId="TitlePageURL">
    <w:name w:val="Title Page URL"/>
    <w:basedOn w:val="TitlePageAddress"/>
    <w:qFormat/>
    <w:rsid w:val="00A176DF"/>
    <w:rPr>
      <w:b/>
    </w:rPr>
  </w:style>
  <w:style w:type="paragraph" w:styleId="Revision">
    <w:name w:val="Revision"/>
    <w:hidden/>
    <w:uiPriority w:val="99"/>
    <w:semiHidden/>
    <w:rsid w:val="002267A3"/>
    <w:pPr>
      <w:spacing w:after="0" w:line="240" w:lineRule="auto"/>
    </w:pPr>
    <w:rPr>
      <w:sz w:val="24"/>
    </w:rPr>
  </w:style>
  <w:style w:type="paragraph" w:customStyle="1" w:styleId="TableSubheading">
    <w:name w:val="Table Subheading"/>
    <w:basedOn w:val="TableText"/>
    <w:qFormat/>
    <w:rsid w:val="00374975"/>
    <w:rPr>
      <w:b/>
    </w:rPr>
  </w:style>
  <w:style w:type="paragraph" w:customStyle="1" w:styleId="Reference">
    <w:name w:val="Reference"/>
    <w:link w:val="ReferenceChar"/>
    <w:rsid w:val="004513AB"/>
    <w:pPr>
      <w:keepLines/>
      <w:spacing w:before="240" w:after="0" w:line="240" w:lineRule="auto"/>
      <w:ind w:left="720" w:hanging="720"/>
    </w:pPr>
    <w:rPr>
      <w:rFonts w:ascii="Times New Roman" w:eastAsia="Times New Roman" w:hAnsi="Times New Roman" w:cs="Times New Roman"/>
      <w:sz w:val="24"/>
      <w:szCs w:val="20"/>
    </w:rPr>
  </w:style>
  <w:style w:type="character" w:customStyle="1" w:styleId="ReferenceChar">
    <w:name w:val="Reference Char"/>
    <w:basedOn w:val="DefaultParagraphFont"/>
    <w:link w:val="Reference"/>
    <w:rsid w:val="004513AB"/>
    <w:rPr>
      <w:rFonts w:ascii="Times New Roman" w:eastAsia="Times New Roman" w:hAnsi="Times New Roman" w:cs="Times New Roman"/>
      <w:sz w:val="24"/>
      <w:szCs w:val="20"/>
    </w:rPr>
  </w:style>
  <w:style w:type="character" w:customStyle="1" w:styleId="ReferenceItalics">
    <w:name w:val="Reference Italics"/>
    <w:basedOn w:val="DefaultParagraphFont"/>
    <w:uiPriority w:val="1"/>
    <w:qFormat/>
    <w:rsid w:val="004513AB"/>
    <w:rPr>
      <w:i/>
    </w:rPr>
  </w:style>
  <w:style w:type="paragraph" w:styleId="NormalWeb">
    <w:name w:val="Normal (Web)"/>
    <w:basedOn w:val="Normal"/>
    <w:uiPriority w:val="99"/>
    <w:semiHidden/>
    <w:unhideWhenUsed/>
    <w:rsid w:val="004513AB"/>
    <w:pPr>
      <w:spacing w:before="100" w:beforeAutospacing="1" w:after="100" w:afterAutospacing="1"/>
    </w:pPr>
    <w:rPr>
      <w:rFonts w:ascii="Times New Roman" w:eastAsia="Times New Roman" w:hAnsi="Times New Roman" w:cs="Times New Roman"/>
      <w:szCs w:val="24"/>
    </w:rPr>
  </w:style>
  <w:style w:type="table" w:styleId="LightList-Accent1">
    <w:name w:val="Light List Accent 1"/>
    <w:basedOn w:val="TableNormal"/>
    <w:uiPriority w:val="61"/>
    <w:rsid w:val="00684EA0"/>
    <w:pPr>
      <w:spacing w:after="0" w:line="240" w:lineRule="auto"/>
    </w:pPr>
    <w:tblPr>
      <w:tblStyleRowBandSize w:val="1"/>
      <w:tblStyleColBandSize w:val="1"/>
      <w:tblBorders>
        <w:top w:val="single" w:sz="8" w:space="0" w:color="48709F" w:themeColor="accent1"/>
        <w:left w:val="single" w:sz="8" w:space="0" w:color="48709F" w:themeColor="accent1"/>
        <w:bottom w:val="single" w:sz="8" w:space="0" w:color="48709F" w:themeColor="accent1"/>
        <w:right w:val="single" w:sz="8" w:space="0" w:color="48709F" w:themeColor="accent1"/>
      </w:tblBorders>
    </w:tblPr>
    <w:tblStylePr w:type="firstRow">
      <w:pPr>
        <w:spacing w:before="0" w:after="0" w:line="240" w:lineRule="auto"/>
      </w:pPr>
      <w:rPr>
        <w:b/>
        <w:bCs/>
        <w:color w:val="FFFFFF" w:themeColor="background1"/>
      </w:rPr>
      <w:tblPr/>
      <w:tcPr>
        <w:shd w:val="clear" w:color="auto" w:fill="48709F" w:themeFill="accent1"/>
      </w:tcPr>
    </w:tblStylePr>
    <w:tblStylePr w:type="lastRow">
      <w:pPr>
        <w:spacing w:before="0" w:after="0" w:line="240" w:lineRule="auto"/>
      </w:pPr>
      <w:rPr>
        <w:b/>
        <w:bCs/>
      </w:rPr>
      <w:tblPr/>
      <w:tcPr>
        <w:tcBorders>
          <w:top w:val="double" w:sz="6" w:space="0" w:color="48709F" w:themeColor="accent1"/>
          <w:left w:val="single" w:sz="8" w:space="0" w:color="48709F" w:themeColor="accent1"/>
          <w:bottom w:val="single" w:sz="8" w:space="0" w:color="48709F" w:themeColor="accent1"/>
          <w:right w:val="single" w:sz="8" w:space="0" w:color="48709F" w:themeColor="accent1"/>
        </w:tcBorders>
      </w:tcPr>
    </w:tblStylePr>
    <w:tblStylePr w:type="firstCol">
      <w:rPr>
        <w:b/>
        <w:bCs/>
      </w:rPr>
    </w:tblStylePr>
    <w:tblStylePr w:type="lastCol">
      <w:rPr>
        <w:b/>
        <w:bCs/>
      </w:rPr>
    </w:tblStylePr>
    <w:tblStylePr w:type="band1Vert">
      <w:tblPr/>
      <w:tcPr>
        <w:tcBorders>
          <w:top w:val="single" w:sz="8" w:space="0" w:color="48709F" w:themeColor="accent1"/>
          <w:left w:val="single" w:sz="8" w:space="0" w:color="48709F" w:themeColor="accent1"/>
          <w:bottom w:val="single" w:sz="8" w:space="0" w:color="48709F" w:themeColor="accent1"/>
          <w:right w:val="single" w:sz="8" w:space="0" w:color="48709F" w:themeColor="accent1"/>
        </w:tcBorders>
      </w:tcPr>
    </w:tblStylePr>
    <w:tblStylePr w:type="band1Horz">
      <w:tblPr/>
      <w:tcPr>
        <w:tcBorders>
          <w:top w:val="single" w:sz="8" w:space="0" w:color="48709F" w:themeColor="accent1"/>
          <w:left w:val="single" w:sz="8" w:space="0" w:color="48709F" w:themeColor="accent1"/>
          <w:bottom w:val="single" w:sz="8" w:space="0" w:color="48709F" w:themeColor="accent1"/>
          <w:right w:val="single" w:sz="8" w:space="0" w:color="48709F" w:themeColor="accent1"/>
        </w:tcBorders>
      </w:tcPr>
    </w:tblStylePr>
  </w:style>
  <w:style w:type="paragraph" w:customStyle="1" w:styleId="Agenda">
    <w:name w:val="Agenda"/>
    <w:basedOn w:val="Normal"/>
    <w:link w:val="AgendaChar"/>
    <w:qFormat/>
    <w:rsid w:val="00D36F16"/>
    <w:pPr>
      <w:numPr>
        <w:numId w:val="9"/>
      </w:numPr>
      <w:spacing w:before="80" w:after="120"/>
    </w:pPr>
    <w:rPr>
      <w:rFonts w:asciiTheme="majorHAnsi" w:eastAsia="Times New Roman" w:hAnsiTheme="majorHAnsi" w:cs="Arial"/>
      <w:szCs w:val="24"/>
    </w:rPr>
  </w:style>
  <w:style w:type="character" w:customStyle="1" w:styleId="AgendaChar">
    <w:name w:val="Agenda Char"/>
    <w:basedOn w:val="DefaultParagraphFont"/>
    <w:link w:val="Agenda"/>
    <w:rsid w:val="00D36F16"/>
    <w:rPr>
      <w:rFonts w:asciiTheme="majorHAnsi" w:eastAsia="Times New Roman" w:hAnsiTheme="majorHAnsi" w:cs="Arial"/>
      <w:sz w:val="24"/>
      <w:szCs w:val="24"/>
    </w:rPr>
  </w:style>
  <w:style w:type="paragraph" w:customStyle="1" w:styleId="Heading4Alt">
    <w:name w:val="Heading 4 Alt"/>
    <w:basedOn w:val="Heading4"/>
    <w:qFormat/>
    <w:rsid w:val="002878D2"/>
    <w:pPr>
      <w:spacing w:before="240"/>
    </w:pPr>
  </w:style>
  <w:style w:type="paragraph" w:customStyle="1" w:styleId="SlideThumbnail">
    <w:name w:val="SlideThumbnail"/>
    <w:basedOn w:val="Normal"/>
    <w:qFormat/>
    <w:rsid w:val="002878D2"/>
    <w:pPr>
      <w:spacing w:before="240" w:after="60"/>
      <w:jc w:val="right"/>
    </w:pPr>
    <w:rPr>
      <w:rFonts w:eastAsiaTheme="minorHAnsi"/>
      <w:noProof/>
      <w:szCs w:val="24"/>
    </w:rPr>
  </w:style>
  <w:style w:type="paragraph" w:customStyle="1" w:styleId="slidenumber">
    <w:name w:val="slide number"/>
    <w:basedOn w:val="BodyText"/>
    <w:qFormat/>
    <w:rsid w:val="002878D2"/>
    <w:pPr>
      <w:spacing w:before="120"/>
      <w:jc w:val="right"/>
    </w:pPr>
  </w:style>
  <w:style w:type="paragraph" w:styleId="ListParagraph">
    <w:name w:val="List Paragraph"/>
    <w:basedOn w:val="Normal"/>
    <w:uiPriority w:val="34"/>
    <w:qFormat/>
    <w:rsid w:val="00714AF7"/>
    <w:pPr>
      <w:ind w:left="720"/>
    </w:pPr>
    <w:rPr>
      <w:rFonts w:ascii="Calibri" w:eastAsiaTheme="minorHAnsi" w:hAnsi="Calibri" w:cs="Times New Roman"/>
      <w:sz w:val="22"/>
    </w:rPr>
  </w:style>
  <w:style w:type="character" w:styleId="FollowedHyperlink">
    <w:name w:val="FollowedHyperlink"/>
    <w:basedOn w:val="DefaultParagraphFont"/>
    <w:uiPriority w:val="99"/>
    <w:semiHidden/>
    <w:unhideWhenUsed/>
    <w:rsid w:val="00C844C0"/>
    <w:rPr>
      <w:color w:val="800080" w:themeColor="followedHyperlink"/>
      <w:u w:val="single"/>
    </w:rPr>
  </w:style>
  <w:style w:type="paragraph" w:customStyle="1" w:styleId="BodytextFG">
    <w:name w:val="Body text_FG"/>
    <w:basedOn w:val="BodyText"/>
    <w:qFormat/>
    <w:rsid w:val="00C66865"/>
    <w:pPr>
      <w:spacing w:before="120" w:after="120"/>
    </w:pPr>
    <w:rPr>
      <w:sz w:val="22"/>
      <w:szCs w:val="22"/>
    </w:rPr>
  </w:style>
  <w:style w:type="paragraph" w:customStyle="1" w:styleId="BodytextFGitalic">
    <w:name w:val="Body text_FG italic"/>
    <w:basedOn w:val="BodyText"/>
    <w:qFormat/>
    <w:rsid w:val="00C66865"/>
    <w:pPr>
      <w:spacing w:before="120" w:after="120"/>
    </w:pPr>
    <w:rPr>
      <w:i/>
      <w:iCs/>
      <w:sz w:val="22"/>
      <w:szCs w:val="22"/>
    </w:rPr>
  </w:style>
  <w:style w:type="paragraph" w:customStyle="1" w:styleId="Explain">
    <w:name w:val="Explain"/>
    <w:basedOn w:val="BodytextFG"/>
    <w:qFormat/>
    <w:rsid w:val="00C66865"/>
    <w:rPr>
      <w:b/>
    </w:rPr>
  </w:style>
  <w:style w:type="paragraph" w:customStyle="1" w:styleId="Bullet1FG">
    <w:name w:val="Bullet 1_FG"/>
    <w:basedOn w:val="Bullet1"/>
    <w:qFormat/>
    <w:rsid w:val="00C66865"/>
    <w:pPr>
      <w:spacing w:before="80"/>
      <w:ind w:left="360"/>
    </w:pPr>
    <w:rPr>
      <w:rFonts w:eastAsia="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603808">
      <w:bodyDiv w:val="1"/>
      <w:marLeft w:val="0"/>
      <w:marRight w:val="0"/>
      <w:marTop w:val="0"/>
      <w:marBottom w:val="0"/>
      <w:divBdr>
        <w:top w:val="none" w:sz="0" w:space="0" w:color="auto"/>
        <w:left w:val="none" w:sz="0" w:space="0" w:color="auto"/>
        <w:bottom w:val="none" w:sz="0" w:space="0" w:color="auto"/>
        <w:right w:val="none" w:sz="0" w:space="0" w:color="auto"/>
      </w:divBdr>
    </w:div>
    <w:div w:id="722363740">
      <w:bodyDiv w:val="1"/>
      <w:marLeft w:val="0"/>
      <w:marRight w:val="0"/>
      <w:marTop w:val="0"/>
      <w:marBottom w:val="0"/>
      <w:divBdr>
        <w:top w:val="none" w:sz="0" w:space="0" w:color="auto"/>
        <w:left w:val="none" w:sz="0" w:space="0" w:color="auto"/>
        <w:bottom w:val="none" w:sz="0" w:space="0" w:color="auto"/>
        <w:right w:val="none" w:sz="0" w:space="0" w:color="auto"/>
      </w:divBdr>
    </w:div>
    <w:div w:id="1057819422">
      <w:bodyDiv w:val="1"/>
      <w:marLeft w:val="0"/>
      <w:marRight w:val="0"/>
      <w:marTop w:val="0"/>
      <w:marBottom w:val="0"/>
      <w:divBdr>
        <w:top w:val="none" w:sz="0" w:space="0" w:color="auto"/>
        <w:left w:val="none" w:sz="0" w:space="0" w:color="auto"/>
        <w:bottom w:val="none" w:sz="0" w:space="0" w:color="auto"/>
        <w:right w:val="none" w:sz="0" w:space="0" w:color="auto"/>
      </w:divBdr>
    </w:div>
    <w:div w:id="1125545790">
      <w:bodyDiv w:val="1"/>
      <w:marLeft w:val="0"/>
      <w:marRight w:val="0"/>
      <w:marTop w:val="0"/>
      <w:marBottom w:val="0"/>
      <w:divBdr>
        <w:top w:val="none" w:sz="0" w:space="0" w:color="auto"/>
        <w:left w:val="none" w:sz="0" w:space="0" w:color="auto"/>
        <w:bottom w:val="none" w:sz="0" w:space="0" w:color="auto"/>
        <w:right w:val="none" w:sz="0" w:space="0" w:color="auto"/>
      </w:divBdr>
      <w:divsChild>
        <w:div w:id="302080242">
          <w:marLeft w:val="547"/>
          <w:marRight w:val="0"/>
          <w:marTop w:val="96"/>
          <w:marBottom w:val="0"/>
          <w:divBdr>
            <w:top w:val="none" w:sz="0" w:space="0" w:color="auto"/>
            <w:left w:val="none" w:sz="0" w:space="0" w:color="auto"/>
            <w:bottom w:val="none" w:sz="0" w:space="0" w:color="auto"/>
            <w:right w:val="none" w:sz="0" w:space="0" w:color="auto"/>
          </w:divBdr>
        </w:div>
      </w:divsChild>
    </w:div>
    <w:div w:id="1169324459">
      <w:bodyDiv w:val="1"/>
      <w:marLeft w:val="0"/>
      <w:marRight w:val="0"/>
      <w:marTop w:val="0"/>
      <w:marBottom w:val="0"/>
      <w:divBdr>
        <w:top w:val="none" w:sz="0" w:space="0" w:color="auto"/>
        <w:left w:val="none" w:sz="0" w:space="0" w:color="auto"/>
        <w:bottom w:val="none" w:sz="0" w:space="0" w:color="auto"/>
        <w:right w:val="none" w:sz="0" w:space="0" w:color="auto"/>
      </w:divBdr>
      <w:divsChild>
        <w:div w:id="2077700464">
          <w:marLeft w:val="446"/>
          <w:marRight w:val="0"/>
          <w:marTop w:val="0"/>
          <w:marBottom w:val="0"/>
          <w:divBdr>
            <w:top w:val="none" w:sz="0" w:space="0" w:color="auto"/>
            <w:left w:val="none" w:sz="0" w:space="0" w:color="auto"/>
            <w:bottom w:val="none" w:sz="0" w:space="0" w:color="auto"/>
            <w:right w:val="none" w:sz="0" w:space="0" w:color="auto"/>
          </w:divBdr>
        </w:div>
        <w:div w:id="1177034152">
          <w:marLeft w:val="446"/>
          <w:marRight w:val="0"/>
          <w:marTop w:val="0"/>
          <w:marBottom w:val="0"/>
          <w:divBdr>
            <w:top w:val="none" w:sz="0" w:space="0" w:color="auto"/>
            <w:left w:val="none" w:sz="0" w:space="0" w:color="auto"/>
            <w:bottom w:val="none" w:sz="0" w:space="0" w:color="auto"/>
            <w:right w:val="none" w:sz="0" w:space="0" w:color="auto"/>
          </w:divBdr>
        </w:div>
        <w:div w:id="202254040">
          <w:marLeft w:val="446"/>
          <w:marRight w:val="0"/>
          <w:marTop w:val="0"/>
          <w:marBottom w:val="0"/>
          <w:divBdr>
            <w:top w:val="none" w:sz="0" w:space="0" w:color="auto"/>
            <w:left w:val="none" w:sz="0" w:space="0" w:color="auto"/>
            <w:bottom w:val="none" w:sz="0" w:space="0" w:color="auto"/>
            <w:right w:val="none" w:sz="0" w:space="0" w:color="auto"/>
          </w:divBdr>
        </w:div>
      </w:divsChild>
    </w:div>
    <w:div w:id="1597787481">
      <w:bodyDiv w:val="1"/>
      <w:marLeft w:val="0"/>
      <w:marRight w:val="0"/>
      <w:marTop w:val="0"/>
      <w:marBottom w:val="0"/>
      <w:divBdr>
        <w:top w:val="none" w:sz="0" w:space="0" w:color="auto"/>
        <w:left w:val="none" w:sz="0" w:space="0" w:color="auto"/>
        <w:bottom w:val="none" w:sz="0" w:space="0" w:color="auto"/>
        <w:right w:val="none" w:sz="0" w:space="0" w:color="auto"/>
      </w:divBdr>
    </w:div>
    <w:div w:id="1745570657">
      <w:bodyDiv w:val="1"/>
      <w:marLeft w:val="0"/>
      <w:marRight w:val="0"/>
      <w:marTop w:val="0"/>
      <w:marBottom w:val="0"/>
      <w:divBdr>
        <w:top w:val="none" w:sz="0" w:space="0" w:color="auto"/>
        <w:left w:val="none" w:sz="0" w:space="0" w:color="auto"/>
        <w:bottom w:val="none" w:sz="0" w:space="0" w:color="auto"/>
        <w:right w:val="none" w:sz="0" w:space="0" w:color="auto"/>
      </w:divBdr>
    </w:div>
    <w:div w:id="1823234535">
      <w:bodyDiv w:val="1"/>
      <w:marLeft w:val="0"/>
      <w:marRight w:val="0"/>
      <w:marTop w:val="0"/>
      <w:marBottom w:val="0"/>
      <w:divBdr>
        <w:top w:val="none" w:sz="0" w:space="0" w:color="auto"/>
        <w:left w:val="none" w:sz="0" w:space="0" w:color="auto"/>
        <w:bottom w:val="none" w:sz="0" w:space="0" w:color="auto"/>
        <w:right w:val="none" w:sz="0" w:space="0" w:color="auto"/>
      </w:divBdr>
    </w:div>
    <w:div w:id="212122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4.jpg"/><Relationship Id="rId39" Type="http://schemas.openxmlformats.org/officeDocument/2006/relationships/image" Target="media/image17.jpg"/><Relationship Id="rId21" Type="http://schemas.openxmlformats.org/officeDocument/2006/relationships/hyperlink" Target="http://www.maine.gov/doe/effectiveness/index.html" TargetMode="External"/><Relationship Id="rId34" Type="http://schemas.openxmlformats.org/officeDocument/2006/relationships/image" Target="media/image12.jpg"/><Relationship Id="rId42" Type="http://schemas.openxmlformats.org/officeDocument/2006/relationships/image" Target="media/image20.jpg"/><Relationship Id="rId47" Type="http://schemas.openxmlformats.org/officeDocument/2006/relationships/image" Target="media/image25.jpg"/><Relationship Id="rId50" Type="http://schemas.openxmlformats.org/officeDocument/2006/relationships/hyperlink" Target="http://commoncore.americaachieves.org/" TargetMode="External"/><Relationship Id="rId55" Type="http://schemas.openxmlformats.org/officeDocument/2006/relationships/image" Target="media/image29.jpg"/><Relationship Id="rId63" Type="http://schemas.openxmlformats.org/officeDocument/2006/relationships/image" Target="media/image37.jp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jpg"/><Relationship Id="rId32" Type="http://schemas.openxmlformats.org/officeDocument/2006/relationships/image" Target="media/image10.jpg"/><Relationship Id="rId37" Type="http://schemas.openxmlformats.org/officeDocument/2006/relationships/image" Target="media/image15.jpg"/><Relationship Id="rId40" Type="http://schemas.openxmlformats.org/officeDocument/2006/relationships/image" Target="media/image18.jpg"/><Relationship Id="rId45" Type="http://schemas.openxmlformats.org/officeDocument/2006/relationships/image" Target="media/image23.jpg"/><Relationship Id="rId53" Type="http://schemas.openxmlformats.org/officeDocument/2006/relationships/image" Target="media/image27.jpg"/><Relationship Id="rId58" Type="http://schemas.openxmlformats.org/officeDocument/2006/relationships/image" Target="media/image32.jpg"/><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hyperlink" Target="http://www.maine.gov/doe/excellence/documents/MSFE-TEPG-Rubric-Companion-Guide.pdf" TargetMode="External"/><Relationship Id="rId28" Type="http://schemas.openxmlformats.org/officeDocument/2006/relationships/image" Target="media/image6.jpg"/><Relationship Id="rId36" Type="http://schemas.openxmlformats.org/officeDocument/2006/relationships/image" Target="media/image14.jpg"/><Relationship Id="rId49" Type="http://schemas.openxmlformats.org/officeDocument/2006/relationships/hyperlink" Target="http://insidemathematics.org/index.php/classroom-video-visits/public-lesson-number-operations" TargetMode="External"/><Relationship Id="rId57" Type="http://schemas.openxmlformats.org/officeDocument/2006/relationships/image" Target="media/image31.jpg"/><Relationship Id="rId61" Type="http://schemas.openxmlformats.org/officeDocument/2006/relationships/image" Target="media/image35.jpg"/><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image" Target="media/image9.jpg"/><Relationship Id="rId44" Type="http://schemas.openxmlformats.org/officeDocument/2006/relationships/image" Target="media/image22.jpg"/><Relationship Id="rId52" Type="http://schemas.microsoft.com/office/2011/relationships/commentsExtended" Target="commentsExtended.xml"/><Relationship Id="rId60" Type="http://schemas.openxmlformats.org/officeDocument/2006/relationships/image" Target="media/image34.jpg"/><Relationship Id="rId6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maine.gov/doe/effectiveness/maine-doe-tpepg-model.pdf" TargetMode="External"/><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image" Target="media/image13.jpg"/><Relationship Id="rId43" Type="http://schemas.openxmlformats.org/officeDocument/2006/relationships/image" Target="media/image21.jpg"/><Relationship Id="rId48" Type="http://schemas.openxmlformats.org/officeDocument/2006/relationships/image" Target="media/image26.jpg"/><Relationship Id="rId56" Type="http://schemas.openxmlformats.org/officeDocument/2006/relationships/image" Target="media/image30.jpg"/><Relationship Id="rId64"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comments" Target="comment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3.jpg"/><Relationship Id="rId33" Type="http://schemas.openxmlformats.org/officeDocument/2006/relationships/image" Target="media/image11.jpg"/><Relationship Id="rId38" Type="http://schemas.openxmlformats.org/officeDocument/2006/relationships/image" Target="media/image16.jpg"/><Relationship Id="rId46" Type="http://schemas.openxmlformats.org/officeDocument/2006/relationships/image" Target="media/image24.jpg"/><Relationship Id="rId59" Type="http://schemas.openxmlformats.org/officeDocument/2006/relationships/image" Target="media/image33.jpg"/><Relationship Id="rId67"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image" Target="media/image19.jpg"/><Relationship Id="rId54" Type="http://schemas.openxmlformats.org/officeDocument/2006/relationships/image" Target="media/image28.jpg"/><Relationship Id="rId62" Type="http://schemas.openxmlformats.org/officeDocument/2006/relationships/image" Target="media/image36.jp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is\Downloads\MaineDOE_Facilitator's%20Guide_Template_082614%20(1).dotx" TargetMode="External"/></Relationships>
</file>

<file path=word/theme/theme1.xml><?xml version="1.0" encoding="utf-8"?>
<a:theme xmlns:a="http://schemas.openxmlformats.org/drawingml/2006/main" name="_AIR_Corporate_Theme">
  <a:themeElements>
    <a:clrScheme name="AIR Corporate">
      <a:dk1>
        <a:srgbClr val="000000"/>
      </a:dk1>
      <a:lt1>
        <a:srgbClr val="FFFFFF"/>
      </a:lt1>
      <a:dk2>
        <a:srgbClr val="4E76A0"/>
      </a:dk2>
      <a:lt2>
        <a:srgbClr val="FFFFFF"/>
      </a:lt2>
      <a:accent1>
        <a:srgbClr val="48709F"/>
      </a:accent1>
      <a:accent2>
        <a:srgbClr val="A74D15"/>
      </a:accent2>
      <a:accent3>
        <a:srgbClr val="73AF23"/>
      </a:accent3>
      <a:accent4>
        <a:srgbClr val="773C75"/>
      </a:accent4>
      <a:accent5>
        <a:srgbClr val="EFB219"/>
      </a:accent5>
      <a:accent6>
        <a:srgbClr val="35A396"/>
      </a:accent6>
      <a:hlink>
        <a:srgbClr val="0000FF"/>
      </a:hlink>
      <a:folHlink>
        <a:srgbClr val="800080"/>
      </a:folHlink>
    </a:clrScheme>
    <a:fontScheme name="_AIR Letter and Memo">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Levels_x0020_of_x0020_Editing xmlns="14d4bb86-ec47-4627-a320-4b47e1cc18b4"/>
    <_dlc_DocId xmlns="1709d302-aa1c-49f7-a43d-f13e34b813dc">MA5PA5REYDV2-446-1101</_dlc_DocId>
    <_dlc_DocIdUrl xmlns="1709d302-aa1c-49f7-a43d-f13e34b813dc">
      <Url>http://airportal.air.org/Programs/Education/_layouts/DocIdRedir.aspx?ID=MA5PA5REYDV2-446-1101</Url>
      <Description>MA5PA5REYDV2-446-1101</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C94BC2338ED5094EB1BE965D1865C76E" ma:contentTypeVersion="4" ma:contentTypeDescription="Create a new document." ma:contentTypeScope="" ma:versionID="17f6c684121bba9d15db0f73bd27a185">
  <xsd:schema xmlns:xsd="http://www.w3.org/2001/XMLSchema" xmlns:xs="http://www.w3.org/2001/XMLSchema" xmlns:p="http://schemas.microsoft.com/office/2006/metadata/properties" xmlns:ns2="14d4bb86-ec47-4627-a320-4b47e1cc18b4" xmlns:ns3="1709d302-aa1c-49f7-a43d-f13e34b813dc" targetNamespace="http://schemas.microsoft.com/office/2006/metadata/properties" ma:root="true" ma:fieldsID="09217e8320408434f970adad44724885" ns2:_="" ns3:_="">
    <xsd:import namespace="14d4bb86-ec47-4627-a320-4b47e1cc18b4"/>
    <xsd:import namespace="1709d302-aa1c-49f7-a43d-f13e34b813dc"/>
    <xsd:element name="properties">
      <xsd:complexType>
        <xsd:sequence>
          <xsd:element name="documentManagement">
            <xsd:complexType>
              <xsd:all>
                <xsd:element ref="ns2:Levels_x0020_of_x0020_Editing"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d4bb86-ec47-4627-a320-4b47e1cc18b4" elementFormDefault="qualified">
    <xsd:import namespace="http://schemas.microsoft.com/office/2006/documentManagement/types"/>
    <xsd:import namespace="http://schemas.microsoft.com/office/infopath/2007/PartnerControls"/>
    <xsd:element name="Levels_x0020_of_x0020_Editing" ma:index="8" nillable="true" ma:displayName="Categories" ma:internalName="Levels_x0020_of_x0020_Editing">
      <xsd:complexType>
        <xsd:complexContent>
          <xsd:extension base="dms:MultiChoice">
            <xsd:sequence>
              <xsd:element name="Value" maxOccurs="unbounded" minOccurs="0" nillable="true">
                <xsd:simpleType>
                  <xsd:restriction base="dms:Choice">
                    <xsd:enumeration value="___________"/>
                    <xsd:enumeration value="CENTER / CONTRACT / SERVICE LINE / Area of Expertise"/>
                    <xsd:enumeration value="CCR (College &amp; Career Readiness)"/>
                    <xsd:enumeration value="CCRS (College &amp; Career Readiness and Success)"/>
                    <xsd:enumeration value="California Collaborative on District Reform"/>
                    <xsd:enumeration value="DSI (District and School Improvement)"/>
                    <xsd:enumeration value="ELL (English Language Learners)"/>
                    <xsd:enumeration value="ETM (Educator Talent Management)"/>
                    <xsd:enumeration value="GBG (Good Behavior Game)"/>
                    <xsd:enumeration value="GLCC (Great Lakes Comprehensive Center)"/>
                    <xsd:enumeration value="GTL (Great Teachers and Leaders)"/>
                    <xsd:enumeration value="ISS (Invest for Student Success)"/>
                    <xsd:enumeration value="MPDS (Math Professional Development Study)"/>
                    <xsd:enumeration value="MWCC (Midwest Comprehensive Center)"/>
                    <xsd:enumeration value="NCII (National Center on Intensive Intervention)"/>
                    <xsd:enumeration value="NCRTI (National Center on Response to Intervention)"/>
                    <xsd:enumeration value="NCSRC (National Charter School Resource Center)"/>
                    <xsd:enumeration value="PMA (Performance Management Advantage)"/>
                    <xsd:enumeration value="REL (Regional Education Laboratories)"/>
                    <xsd:enumeration value="QSL-ID (Quality School Leadership)"/>
                    <xsd:enumeration value="School Turnaround and Transformation"/>
                    <xsd:enumeration value="SLEC (State and Local Evaluation Center)"/>
                    <xsd:enumeration value="TLES (Teacher and Leader Evaluation Systems)"/>
                    <xsd:enumeration value="VAMS (Value-Added Measurement Services)"/>
                    <xsd:enumeration value="___________"/>
                    <xsd:enumeration value="BRANDING TOOLS"/>
                    <xsd:enumeration value="Education Program Branding Guidelines"/>
                    <xsd:enumeration value="___________"/>
                    <xsd:enumeration value="CATEGORY"/>
                    <xsd:enumeration value="Area of Expertise"/>
                    <xsd:enumeration value="Center"/>
                    <xsd:enumeration value="Contract"/>
                    <xsd:enumeration value="Service Line"/>
                    <xsd:enumeration value="___________"/>
                    <xsd:enumeration value="DOCUMENT NEED"/>
                    <xsd:enumeration value="Reference"/>
                    <xsd:enumeration value="Sample"/>
                    <xsd:enumeration value="Template"/>
                    <xsd:enumeration value="___________"/>
                    <xsd:enumeration value="DOCUMENT TYPE"/>
                    <xsd:enumeration value="Adobe Illustrator"/>
                    <xsd:enumeration value="Adobe InDesign"/>
                    <xsd:enumeration value="Adobe Photoshop"/>
                    <xsd:enumeration value="Microsoft Excel"/>
                    <xsd:enumeration value="Microsoft Outlook"/>
                    <xsd:enumeration value="Microsoft PowerPoint"/>
                    <xsd:enumeration value="Microsoft Word"/>
                    <xsd:enumeration value="PDF"/>
                    <xsd:enumeration value="___________"/>
                    <xsd:enumeration value="DOCUMENT USE"/>
                    <xsd:enumeration value="About AIR"/>
                    <xsd:enumeration value="Agenda"/>
                    <xsd:enumeration value="Agenda, Preliminary"/>
                    <xsd:enumeration value="Bios"/>
                    <xsd:enumeration value="Brochure"/>
                    <xsd:enumeration value="Business Cards"/>
                    <xsd:enumeration value="Case Study"/>
                    <xsd:enumeration value="E-mail Signature"/>
                    <xsd:enumeration value="E-mail Template"/>
                    <xsd:enumeration value="Fact Sheet"/>
                    <xsd:enumeration value="Focus On"/>
                    <xsd:enumeration value="Handout, Landscape"/>
                    <xsd:enumeration value="Handout, Portrait"/>
                    <xsd:enumeration value="Letterhead"/>
                    <xsd:enumeration value="Misc."/>
                    <xsd:enumeration value="Newsletter"/>
                    <xsd:enumeration value="Note Cards and Envelopes"/>
                    <xsd:enumeration value="Note Pad"/>
                    <xsd:enumeration value="One-Pager"/>
                    <xsd:enumeration value="Overview"/>
                    <xsd:enumeration value="Participant List"/>
                    <xsd:enumeration value="Pocket Folder"/>
                    <xsd:enumeration value="Pocket Guide"/>
                    <xsd:enumeration value="Presentation"/>
                    <xsd:enumeration value="Report"/>
                    <xsd:enumeration value="Résumés"/>
                    <xsd:enumeration value="Taglines"/>
                    <xsd:enumeration value="___________"/>
                    <xsd:enumeration value="HANDY DOCUMENTS"/>
                    <xsd:enumeration value="AIR Education Program Branding Guidelines"/>
                    <xsd:enumeration value="AIR Education Program Marketing Collateral"/>
                    <xsd:enumeration value="Capabilities Statement"/>
                    <xsd:enumeration value="Capacity Statements"/>
                    <xsd:enumeration value="Editing Levels"/>
                    <xsd:enumeration value="Estimation"/>
                    <xsd:enumeration value="Online Tools Expanded Description"/>
                    <xsd:enumeration value="Org Chart"/>
                    <xsd:enumeration value="Photo Contact Sheets"/>
                    <xsd:enumeration value="___________"/>
                    <xsd:enumeration value="MISCELLANEOUS"/>
                    <xsd:enumeration value="Branding / Marketing Services"/>
                    <xsd:enumeration value="Education Publication Services"/>
                    <xsd:enumeration value="Overview"/>
                    <xsd:enumeration value="Timetable"/>
                    <xsd:enumeration value="Workflow"/>
                    <xsd:enumeration value="___________"/>
                    <xsd:enumeration value="ONLINE TOOLS"/>
                    <xsd:enumeration value="Estimation Tools"/>
                    <xsd:enumeration value="Expanded Descriptions"/>
                    <xsd:enumeration value="Portfolio Toolbox"/>
                    <xsd:enumeration value="Photo Contact Lists"/>
                    <xsd:enumeration value="___________"/>
                    <xsd:enumeration value="PORTFOLIO"/>
                    <xsd:enumeration value="Director's Portfolio"/>
                    <xsd:enumeration value="EPRTA"/>
                    <xsd:enumeration value="Learning Supports"/>
                    <xsd:enumeration value="Research and Statistics"/>
                    <xsd:enumeration value="System Supports"/>
                    <xsd:enumeration value="___________"/>
                    <xsd:enumeration value="PROGRAM"/>
                    <xsd:enumeration value="AIR Corporate"/>
                    <xsd:enumeration value="ALD (Alder)"/>
                    <xsd:enumeration value="AST (Assessment)"/>
                    <xsd:enumeration value="EDU (Education)"/>
                    <xsd:enumeration value="HTH (Health)"/>
                    <xsd:enumeration value="HSD (Human And Social Development)"/>
                    <xsd:enumeration value="IDER (International)"/>
                    <xsd:enumeration value="WFO (Workforce)"/>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709d302-aa1c-49f7-a43d-f13e34b813dc"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9C538C-B130-44BD-AA69-B777ED199A8E}">
  <ds:schemaRefs>
    <ds:schemaRef ds:uri="http://schemas.microsoft.com/sharepoint/v3/contenttype/forms"/>
  </ds:schemaRefs>
</ds:datastoreItem>
</file>

<file path=customXml/itemProps2.xml><?xml version="1.0" encoding="utf-8"?>
<ds:datastoreItem xmlns:ds="http://schemas.openxmlformats.org/officeDocument/2006/customXml" ds:itemID="{C403E89F-924C-4578-80B4-C7D0DE9BA45E}">
  <ds:schemaRefs>
    <ds:schemaRef ds:uri="http://purl.org/dc/dcmitype/"/>
    <ds:schemaRef ds:uri="http://schemas.openxmlformats.org/package/2006/metadata/core-properties"/>
    <ds:schemaRef ds:uri="http://purl.org/dc/elements/1.1/"/>
    <ds:schemaRef ds:uri="http://schemas.microsoft.com/office/2006/metadata/properties"/>
    <ds:schemaRef ds:uri="http://www.w3.org/XML/1998/namespace"/>
    <ds:schemaRef ds:uri="http://purl.org/dc/terms/"/>
    <ds:schemaRef ds:uri="http://schemas.microsoft.com/office/2006/documentManagement/types"/>
    <ds:schemaRef ds:uri="http://schemas.microsoft.com/office/infopath/2007/PartnerControls"/>
    <ds:schemaRef ds:uri="1709d302-aa1c-49f7-a43d-f13e34b813dc"/>
    <ds:schemaRef ds:uri="14d4bb86-ec47-4627-a320-4b47e1cc18b4"/>
  </ds:schemaRefs>
</ds:datastoreItem>
</file>

<file path=customXml/itemProps3.xml><?xml version="1.0" encoding="utf-8"?>
<ds:datastoreItem xmlns:ds="http://schemas.openxmlformats.org/officeDocument/2006/customXml" ds:itemID="{74B39EA5-DA06-4030-8651-967BB8432199}">
  <ds:schemaRefs>
    <ds:schemaRef ds:uri="http://schemas.microsoft.com/sharepoint/events"/>
  </ds:schemaRefs>
</ds:datastoreItem>
</file>

<file path=customXml/itemProps4.xml><?xml version="1.0" encoding="utf-8"?>
<ds:datastoreItem xmlns:ds="http://schemas.openxmlformats.org/officeDocument/2006/customXml" ds:itemID="{231E757B-2BB5-4C40-A613-0280FAFCBC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d4bb86-ec47-4627-a320-4b47e1cc18b4"/>
    <ds:schemaRef ds:uri="1709d302-aa1c-49f7-a43d-f13e34b81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D0BC61-E8F7-4691-B885-A4CC2A122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MaineDOE_Facilitator's Guide_Template_082614 (1)</Template>
  <TotalTime>1</TotalTime>
  <Pages>39</Pages>
  <Words>7131</Words>
  <Characters>40650</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Maine Department of Education</Company>
  <LinksUpToDate>false</LinksUpToDate>
  <CharactersWithSpaces>47686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Ennis, Judith</dc:creator>
  <cp:lastModifiedBy>Gribben, Emily</cp:lastModifiedBy>
  <cp:revision>2</cp:revision>
  <cp:lastPrinted>2014-08-26T15:30:00Z</cp:lastPrinted>
  <dcterms:created xsi:type="dcterms:W3CDTF">2018-09-25T13:35:00Z</dcterms:created>
  <dcterms:modified xsi:type="dcterms:W3CDTF">2018-09-25T13:35:00Z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0x010100C94BC2338ED5094EB1BE965D1865C76E</vt:lpwstr>
  </property>
  <property fmtid="{D5CDD505-2E9C-101B-9397-08002B2CF9AE}" pid="3" name="_dlc_DocIdItemGuid">
    <vt:lpwstr>49ccdcf5-8ef0-4f34-bf22-84b4f2ffe5ca</vt:lpwstr>
  </property>
</Properties>
</file>